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249AB" w14:textId="3C079D74" w:rsidR="00D70FDB" w:rsidRPr="00085A05" w:rsidRDefault="00D70FDB" w:rsidP="00D70FDB">
      <w:pPr>
        <w:rPr>
          <w:rFonts w:cstheme="minorHAnsi"/>
          <w:b/>
          <w:bCs/>
          <w:noProof/>
          <w:sz w:val="32"/>
          <w:szCs w:val="32"/>
        </w:rPr>
      </w:pPr>
      <w:r w:rsidRPr="00085A05">
        <w:rPr>
          <w:rFonts w:cstheme="minorHAnsi"/>
          <w:b/>
          <w:bCs/>
          <w:noProof/>
          <w:sz w:val="32"/>
          <w:szCs w:val="32"/>
        </w:rPr>
        <w:t>202</w:t>
      </w:r>
      <w:r w:rsidR="00A73891">
        <w:rPr>
          <w:rFonts w:cstheme="minorHAnsi"/>
          <w:b/>
          <w:bCs/>
          <w:noProof/>
          <w:sz w:val="32"/>
          <w:szCs w:val="32"/>
        </w:rPr>
        <w:t>2</w:t>
      </w:r>
      <w:r w:rsidRPr="00085A05">
        <w:rPr>
          <w:rFonts w:cstheme="minorHAnsi"/>
          <w:b/>
          <w:bCs/>
          <w:noProof/>
          <w:sz w:val="32"/>
          <w:szCs w:val="32"/>
        </w:rPr>
        <w:t xml:space="preserve"> stocktake of Gender, Māori, Pacific and Ethnic Diversity on public sector boards and committees</w:t>
      </w:r>
    </w:p>
    <w:p w14:paraId="7781247F" w14:textId="77777777" w:rsidR="00D70FDB" w:rsidRDefault="00D70FDB" w:rsidP="00D70FDB">
      <w:pPr>
        <w:rPr>
          <w:rFonts w:cstheme="minorHAnsi"/>
          <w:b/>
          <w:bCs/>
          <w:sz w:val="28"/>
          <w:szCs w:val="28"/>
        </w:rPr>
      </w:pPr>
      <w:r w:rsidRPr="00085A05">
        <w:rPr>
          <w:rFonts w:cstheme="minorHAnsi"/>
          <w:b/>
          <w:bCs/>
          <w:sz w:val="28"/>
          <w:szCs w:val="28"/>
        </w:rPr>
        <w:t>Forewords</w:t>
      </w:r>
    </w:p>
    <w:p w14:paraId="30621440" w14:textId="77777777" w:rsidR="00D70FDB" w:rsidRDefault="00D70FDB" w:rsidP="00D70FDB">
      <w:pPr>
        <w:rPr>
          <w:rFonts w:cstheme="minorHAnsi"/>
          <w:b/>
          <w:bCs/>
          <w:sz w:val="28"/>
          <w:szCs w:val="28"/>
        </w:rPr>
      </w:pPr>
      <w:r>
        <w:rPr>
          <w:rFonts w:cstheme="minorHAnsi"/>
          <w:b/>
          <w:bCs/>
          <w:sz w:val="28"/>
          <w:szCs w:val="28"/>
        </w:rPr>
        <w:t>Forward by the Minister for Women, Hon Jan Tinetti</w:t>
      </w:r>
    </w:p>
    <w:p w14:paraId="15C8BF32" w14:textId="1A4C7419" w:rsidR="00A73891" w:rsidRPr="00A73891" w:rsidRDefault="00A73891" w:rsidP="00A73891">
      <w:pPr>
        <w:rPr>
          <w:rFonts w:cstheme="minorHAnsi"/>
          <w:sz w:val="24"/>
          <w:szCs w:val="24"/>
        </w:rPr>
      </w:pPr>
      <w:r w:rsidRPr="00A73891">
        <w:rPr>
          <w:rFonts w:cstheme="minorHAnsi"/>
          <w:sz w:val="24"/>
          <w:szCs w:val="24"/>
        </w:rPr>
        <w:t>I am pleased to introduce the 2022 stocktake of gender, Māori, Pacific and ethnic diversity on public sector boards and committees. I am proud to report that women now hold 53.1% of Cabinet appointed public sector board and committee roles, as at December 2022.</w:t>
      </w:r>
    </w:p>
    <w:p w14:paraId="515B8D12" w14:textId="77777777" w:rsidR="00A73891" w:rsidRPr="00A73891" w:rsidRDefault="00A73891" w:rsidP="00A73891">
      <w:pPr>
        <w:rPr>
          <w:rFonts w:cstheme="minorHAnsi"/>
          <w:sz w:val="24"/>
          <w:szCs w:val="24"/>
        </w:rPr>
      </w:pPr>
      <w:r w:rsidRPr="00A73891">
        <w:rPr>
          <w:rFonts w:cstheme="minorHAnsi"/>
          <w:sz w:val="24"/>
          <w:szCs w:val="24"/>
        </w:rPr>
        <w:t>This represents the tenth year in a row in which women’s representation has increased from the previous year, and it is fantastic to see continued and sustained growth in the number of women in these critical leadership and governance positions.</w:t>
      </w:r>
    </w:p>
    <w:p w14:paraId="403FD650" w14:textId="77777777" w:rsidR="00A73891" w:rsidRPr="00A73891" w:rsidRDefault="00A73891" w:rsidP="00A73891">
      <w:pPr>
        <w:rPr>
          <w:rFonts w:cstheme="minorHAnsi"/>
          <w:sz w:val="24"/>
          <w:szCs w:val="24"/>
        </w:rPr>
      </w:pPr>
      <w:r w:rsidRPr="00A73891">
        <w:rPr>
          <w:rFonts w:cstheme="minorHAnsi"/>
          <w:sz w:val="24"/>
          <w:szCs w:val="24"/>
        </w:rPr>
        <w:t xml:space="preserve">The 2022 results show further increases to the number of wāhine Māori, Pacific and Asian women on boards, but there is more work to do to increase this diversity. </w:t>
      </w:r>
    </w:p>
    <w:p w14:paraId="6C0D8EAE" w14:textId="77777777" w:rsidR="00A73891" w:rsidRPr="00A73891" w:rsidRDefault="00A73891" w:rsidP="00A73891">
      <w:pPr>
        <w:rPr>
          <w:rFonts w:cstheme="minorHAnsi"/>
          <w:sz w:val="24"/>
          <w:szCs w:val="24"/>
        </w:rPr>
      </w:pPr>
      <w:r w:rsidRPr="00A73891">
        <w:rPr>
          <w:rFonts w:cstheme="minorHAnsi"/>
          <w:sz w:val="24"/>
          <w:szCs w:val="24"/>
        </w:rPr>
        <w:t xml:space="preserve">Our continued focus is increasing the ethnic diversity on public sector boards and committees so we can ensure these decision-makers reflect the vibrant diversity of our country. </w:t>
      </w:r>
    </w:p>
    <w:p w14:paraId="5F279E53" w14:textId="77777777" w:rsidR="00A73891" w:rsidRPr="00A73891" w:rsidRDefault="00A73891" w:rsidP="00A73891">
      <w:pPr>
        <w:rPr>
          <w:rFonts w:cstheme="minorHAnsi"/>
          <w:sz w:val="24"/>
          <w:szCs w:val="24"/>
        </w:rPr>
      </w:pPr>
      <w:r w:rsidRPr="00A73891">
        <w:rPr>
          <w:rFonts w:cstheme="minorHAnsi"/>
          <w:sz w:val="24"/>
          <w:szCs w:val="24"/>
        </w:rPr>
        <w:t>Thank you to my Ministerial colleagues who work hard to ensure the public sector boards and committees represent the communities they serve will support a thriving Aotearoa New Zealand.</w:t>
      </w:r>
    </w:p>
    <w:p w14:paraId="0A9EB306" w14:textId="77777777" w:rsidR="00D70FDB" w:rsidRPr="00085A05" w:rsidRDefault="00D70FDB" w:rsidP="00D70FDB">
      <w:pPr>
        <w:rPr>
          <w:rFonts w:cstheme="minorHAnsi"/>
          <w:b/>
          <w:bCs/>
          <w:sz w:val="24"/>
          <w:szCs w:val="24"/>
        </w:rPr>
      </w:pPr>
      <w:r w:rsidRPr="00085A05">
        <w:rPr>
          <w:rFonts w:cstheme="minorHAnsi"/>
          <w:b/>
          <w:bCs/>
          <w:sz w:val="24"/>
          <w:szCs w:val="24"/>
        </w:rPr>
        <w:t xml:space="preserve">Hon Jan Tinetti </w:t>
      </w:r>
      <w:r w:rsidRPr="00085A05">
        <w:rPr>
          <w:rFonts w:cstheme="minorHAnsi"/>
          <w:b/>
          <w:bCs/>
          <w:sz w:val="24"/>
          <w:szCs w:val="24"/>
        </w:rPr>
        <w:br/>
        <w:t>Minister for Women</w:t>
      </w:r>
    </w:p>
    <w:p w14:paraId="0546AEF8" w14:textId="77777777" w:rsidR="00D70FDB" w:rsidRDefault="00D70FDB" w:rsidP="00D70FDB">
      <w:pPr>
        <w:rPr>
          <w:rFonts w:cstheme="minorHAnsi"/>
          <w:sz w:val="24"/>
          <w:szCs w:val="24"/>
        </w:rPr>
      </w:pPr>
    </w:p>
    <w:p w14:paraId="03B32601" w14:textId="77777777" w:rsidR="00D70FDB" w:rsidRPr="00B452FA" w:rsidRDefault="00D70FDB" w:rsidP="00D70FDB">
      <w:pPr>
        <w:rPr>
          <w:rFonts w:cstheme="minorHAnsi"/>
          <w:b/>
          <w:bCs/>
          <w:sz w:val="28"/>
          <w:szCs w:val="28"/>
        </w:rPr>
      </w:pPr>
      <w:r>
        <w:rPr>
          <w:rFonts w:cstheme="minorHAnsi"/>
          <w:b/>
          <w:bCs/>
          <w:sz w:val="28"/>
          <w:szCs w:val="28"/>
        </w:rPr>
        <w:t>Forward by the Secretary for Women, Kellie Coombes</w:t>
      </w:r>
    </w:p>
    <w:p w14:paraId="2E0BB19C" w14:textId="77777777" w:rsidR="008F1950" w:rsidRPr="008F1950" w:rsidRDefault="008F1950" w:rsidP="008F1950">
      <w:pPr>
        <w:rPr>
          <w:rFonts w:cstheme="minorHAnsi"/>
          <w:sz w:val="24"/>
          <w:szCs w:val="24"/>
        </w:rPr>
      </w:pPr>
      <w:r w:rsidRPr="008F1950">
        <w:rPr>
          <w:rFonts w:cstheme="minorHAnsi"/>
          <w:sz w:val="24"/>
          <w:szCs w:val="24"/>
        </w:rPr>
        <w:t xml:space="preserve">The 2022 stocktake reflects the work within Manatū Wāhine and across the public service to increase the gender and ethnic diversity of public sector boards and committees. </w:t>
      </w:r>
    </w:p>
    <w:p w14:paraId="11A968A5" w14:textId="77777777" w:rsidR="008F1950" w:rsidRPr="008F1950" w:rsidRDefault="008F1950" w:rsidP="008F1950">
      <w:pPr>
        <w:rPr>
          <w:rFonts w:cstheme="minorHAnsi"/>
          <w:sz w:val="24"/>
          <w:szCs w:val="24"/>
        </w:rPr>
      </w:pPr>
      <w:r w:rsidRPr="008F1950">
        <w:rPr>
          <w:rFonts w:cstheme="minorHAnsi"/>
          <w:sz w:val="24"/>
          <w:szCs w:val="24"/>
        </w:rPr>
        <w:t xml:space="preserve">Over 2022, I am pleased to see the continued increase of women’s representation to 53.1% on public sector boards and committees. </w:t>
      </w:r>
    </w:p>
    <w:p w14:paraId="2B20338C" w14:textId="77777777" w:rsidR="008F1950" w:rsidRPr="008F1950" w:rsidRDefault="008F1950" w:rsidP="008F1950">
      <w:pPr>
        <w:rPr>
          <w:rFonts w:cstheme="minorHAnsi"/>
          <w:sz w:val="24"/>
          <w:szCs w:val="24"/>
        </w:rPr>
      </w:pPr>
      <w:r w:rsidRPr="008F1950">
        <w:rPr>
          <w:rFonts w:cstheme="minorHAnsi"/>
          <w:sz w:val="24"/>
          <w:szCs w:val="24"/>
        </w:rPr>
        <w:lastRenderedPageBreak/>
        <w:t xml:space="preserve">I am also pleased to see that over half of new board members were women – showing that there were many talented and experienced leaders out there ready to take that step into a governance role. </w:t>
      </w:r>
    </w:p>
    <w:p w14:paraId="0D663EC8" w14:textId="77777777" w:rsidR="008F1950" w:rsidRPr="008F1950" w:rsidRDefault="008F1950" w:rsidP="008F1950">
      <w:pPr>
        <w:rPr>
          <w:rFonts w:cstheme="minorHAnsi"/>
          <w:sz w:val="24"/>
          <w:szCs w:val="24"/>
        </w:rPr>
      </w:pPr>
      <w:r w:rsidRPr="008F1950">
        <w:rPr>
          <w:rFonts w:cstheme="minorHAnsi"/>
          <w:sz w:val="24"/>
          <w:szCs w:val="24"/>
        </w:rPr>
        <w:t xml:space="preserve">Through our Nominations Service, we are focused on identifying potential governance opportunities for the 1,500 women on our database, matching their talent, skills, and experience to the opportunities available. This includes launching a new search tool on our website to find learning and training opportunities in the governance sector. </w:t>
      </w:r>
    </w:p>
    <w:p w14:paraId="556585E5" w14:textId="77777777" w:rsidR="008F1950" w:rsidRDefault="008F1950" w:rsidP="008F1950">
      <w:pPr>
        <w:rPr>
          <w:rFonts w:cstheme="minorHAnsi"/>
          <w:sz w:val="24"/>
          <w:szCs w:val="24"/>
        </w:rPr>
      </w:pPr>
      <w:r w:rsidRPr="008F1950">
        <w:rPr>
          <w:rFonts w:cstheme="minorHAnsi"/>
          <w:sz w:val="24"/>
          <w:szCs w:val="24"/>
        </w:rPr>
        <w:t>I acknowledge my colleagues at the Ministries for Ethnic Communities and Pacific Peoples, Whaikaha, and Te Puni Kōkiri for their work to nominate candidates, and all appointing agencies who work to increase the diversity on public sector boards and committees.</w:t>
      </w:r>
    </w:p>
    <w:p w14:paraId="51041772" w14:textId="76F5F92F" w:rsidR="00D70FDB" w:rsidRPr="00085A05" w:rsidRDefault="00D70FDB" w:rsidP="008F1950">
      <w:pPr>
        <w:rPr>
          <w:rFonts w:cstheme="minorHAnsi"/>
          <w:b/>
          <w:bCs/>
          <w:sz w:val="24"/>
          <w:szCs w:val="24"/>
        </w:rPr>
      </w:pPr>
      <w:r w:rsidRPr="00085A05">
        <w:rPr>
          <w:rFonts w:cstheme="minorHAnsi"/>
          <w:b/>
          <w:bCs/>
          <w:sz w:val="24"/>
          <w:szCs w:val="24"/>
        </w:rPr>
        <w:t>Kellie Coombes</w:t>
      </w:r>
    </w:p>
    <w:p w14:paraId="30C6CF9B" w14:textId="22930621" w:rsidR="00D70FDB" w:rsidRPr="00085A05" w:rsidRDefault="00D70FDB" w:rsidP="00D70FDB">
      <w:pPr>
        <w:rPr>
          <w:rFonts w:cstheme="minorHAnsi"/>
          <w:b/>
          <w:bCs/>
          <w:sz w:val="24"/>
          <w:szCs w:val="24"/>
        </w:rPr>
      </w:pPr>
      <w:r w:rsidRPr="00085A05">
        <w:rPr>
          <w:rFonts w:cstheme="minorHAnsi"/>
          <w:b/>
          <w:bCs/>
          <w:sz w:val="24"/>
          <w:szCs w:val="24"/>
        </w:rPr>
        <w:t xml:space="preserve">Secretary for Women and Chief Executive </w:t>
      </w:r>
      <w:r w:rsidR="008F1950">
        <w:rPr>
          <w:rFonts w:cstheme="minorHAnsi"/>
          <w:b/>
          <w:bCs/>
          <w:sz w:val="24"/>
          <w:szCs w:val="24"/>
        </w:rPr>
        <w:t xml:space="preserve">| </w:t>
      </w:r>
      <w:r w:rsidRPr="00085A05">
        <w:rPr>
          <w:rFonts w:cstheme="minorHAnsi"/>
          <w:b/>
          <w:bCs/>
          <w:sz w:val="24"/>
          <w:szCs w:val="24"/>
        </w:rPr>
        <w:t>Te Tumu Whakarae mō te Wahine</w:t>
      </w:r>
    </w:p>
    <w:p w14:paraId="5617377D" w14:textId="77777777" w:rsidR="00D70FDB" w:rsidRPr="00085A05" w:rsidRDefault="00D70FDB" w:rsidP="00D70FDB">
      <w:pPr>
        <w:rPr>
          <w:rFonts w:cstheme="minorHAnsi"/>
          <w:b/>
          <w:bCs/>
          <w:sz w:val="24"/>
          <w:szCs w:val="24"/>
        </w:rPr>
      </w:pPr>
      <w:r w:rsidRPr="00085A05">
        <w:rPr>
          <w:rFonts w:cstheme="minorHAnsi"/>
          <w:b/>
          <w:bCs/>
          <w:sz w:val="24"/>
          <w:szCs w:val="24"/>
        </w:rPr>
        <w:br w:type="page"/>
      </w:r>
    </w:p>
    <w:p w14:paraId="53B88981" w14:textId="1E5C5CFD" w:rsidR="00D70FDB" w:rsidRPr="00085A05" w:rsidRDefault="00D70FDB" w:rsidP="00D70FDB">
      <w:pPr>
        <w:rPr>
          <w:rFonts w:cstheme="minorHAnsi"/>
          <w:b/>
          <w:bCs/>
          <w:sz w:val="28"/>
          <w:szCs w:val="28"/>
        </w:rPr>
      </w:pPr>
      <w:r w:rsidRPr="00085A05">
        <w:rPr>
          <w:rFonts w:cstheme="minorHAnsi"/>
          <w:b/>
          <w:bCs/>
          <w:sz w:val="28"/>
          <w:szCs w:val="28"/>
        </w:rPr>
        <w:lastRenderedPageBreak/>
        <w:t>Key findings for 202</w:t>
      </w:r>
      <w:r>
        <w:rPr>
          <w:rFonts w:cstheme="minorHAnsi"/>
          <w:b/>
          <w:bCs/>
          <w:sz w:val="28"/>
          <w:szCs w:val="28"/>
        </w:rPr>
        <w:t>2</w:t>
      </w:r>
    </w:p>
    <w:p w14:paraId="6980048F" w14:textId="70FB0F2B" w:rsidR="00D70FDB" w:rsidRPr="00085A05" w:rsidRDefault="00D70FDB" w:rsidP="00D70FDB">
      <w:pPr>
        <w:pStyle w:val="ListParagraph"/>
        <w:numPr>
          <w:ilvl w:val="0"/>
          <w:numId w:val="16"/>
        </w:numPr>
        <w:rPr>
          <w:rFonts w:asciiTheme="minorHAnsi" w:hAnsiTheme="minorHAnsi" w:cstheme="minorHAnsi"/>
          <w:sz w:val="24"/>
          <w:szCs w:val="24"/>
        </w:rPr>
      </w:pPr>
      <w:r w:rsidRPr="00085A05">
        <w:rPr>
          <w:rFonts w:asciiTheme="minorHAnsi" w:hAnsiTheme="minorHAnsi" w:cstheme="minorHAnsi"/>
          <w:sz w:val="24"/>
          <w:szCs w:val="24"/>
        </w:rPr>
        <w:t xml:space="preserve">Members on public sector boards and committees: </w:t>
      </w:r>
      <w:r>
        <w:rPr>
          <w:rFonts w:asciiTheme="minorHAnsi" w:hAnsiTheme="minorHAnsi" w:cstheme="minorHAnsi"/>
          <w:sz w:val="24"/>
          <w:szCs w:val="24"/>
        </w:rPr>
        <w:t xml:space="preserve">53.1% women, compared to </w:t>
      </w:r>
      <w:r w:rsidRPr="00085A05">
        <w:rPr>
          <w:rFonts w:asciiTheme="minorHAnsi" w:hAnsiTheme="minorHAnsi" w:cstheme="minorHAnsi"/>
          <w:sz w:val="24"/>
          <w:szCs w:val="24"/>
        </w:rPr>
        <w:t xml:space="preserve">52.5% </w:t>
      </w:r>
      <w:r>
        <w:rPr>
          <w:rFonts w:asciiTheme="minorHAnsi" w:hAnsiTheme="minorHAnsi" w:cstheme="minorHAnsi"/>
          <w:sz w:val="24"/>
          <w:szCs w:val="24"/>
        </w:rPr>
        <w:t xml:space="preserve">in 2021 and </w:t>
      </w:r>
      <w:r w:rsidRPr="00085A05">
        <w:rPr>
          <w:rFonts w:asciiTheme="minorHAnsi" w:hAnsiTheme="minorHAnsi" w:cstheme="minorHAnsi"/>
          <w:sz w:val="24"/>
          <w:szCs w:val="24"/>
        </w:rPr>
        <w:t>50.9% in 2020</w:t>
      </w:r>
      <w:r>
        <w:rPr>
          <w:rFonts w:asciiTheme="minorHAnsi" w:hAnsiTheme="minorHAnsi" w:cstheme="minorHAnsi"/>
          <w:sz w:val="24"/>
          <w:szCs w:val="24"/>
        </w:rPr>
        <w:t>.</w:t>
      </w:r>
    </w:p>
    <w:p w14:paraId="6F3BD4F6" w14:textId="54826CFA" w:rsidR="00D70FDB" w:rsidRPr="00085A05" w:rsidRDefault="00D70FDB" w:rsidP="00D70FDB">
      <w:pPr>
        <w:pStyle w:val="ListParagraph"/>
        <w:numPr>
          <w:ilvl w:val="0"/>
          <w:numId w:val="16"/>
        </w:numPr>
        <w:rPr>
          <w:rFonts w:asciiTheme="minorHAnsi" w:hAnsiTheme="minorHAnsi" w:cstheme="minorHAnsi"/>
          <w:sz w:val="24"/>
          <w:szCs w:val="24"/>
        </w:rPr>
      </w:pPr>
      <w:r w:rsidRPr="00085A05">
        <w:rPr>
          <w:rFonts w:asciiTheme="minorHAnsi" w:hAnsiTheme="minorHAnsi" w:cstheme="minorHAnsi"/>
          <w:sz w:val="24"/>
          <w:szCs w:val="24"/>
        </w:rPr>
        <w:t>New board members: 5</w:t>
      </w:r>
      <w:r>
        <w:rPr>
          <w:rFonts w:asciiTheme="minorHAnsi" w:hAnsiTheme="minorHAnsi" w:cstheme="minorHAnsi"/>
          <w:sz w:val="24"/>
          <w:szCs w:val="24"/>
        </w:rPr>
        <w:t>5.3</w:t>
      </w:r>
      <w:r w:rsidRPr="00085A05">
        <w:rPr>
          <w:rFonts w:asciiTheme="minorHAnsi" w:hAnsiTheme="minorHAnsi" w:cstheme="minorHAnsi"/>
          <w:sz w:val="24"/>
          <w:szCs w:val="24"/>
        </w:rPr>
        <w:t>% women, compared to 5</w:t>
      </w:r>
      <w:r>
        <w:rPr>
          <w:rFonts w:asciiTheme="minorHAnsi" w:hAnsiTheme="minorHAnsi" w:cstheme="minorHAnsi"/>
          <w:sz w:val="24"/>
          <w:szCs w:val="24"/>
        </w:rPr>
        <w:t>4.6</w:t>
      </w:r>
      <w:r w:rsidRPr="00085A05">
        <w:rPr>
          <w:rFonts w:asciiTheme="minorHAnsi" w:hAnsiTheme="minorHAnsi" w:cstheme="minorHAnsi"/>
          <w:sz w:val="24"/>
          <w:szCs w:val="24"/>
        </w:rPr>
        <w:t>% in 202</w:t>
      </w:r>
      <w:r>
        <w:rPr>
          <w:rFonts w:asciiTheme="minorHAnsi" w:hAnsiTheme="minorHAnsi" w:cstheme="minorHAnsi"/>
          <w:sz w:val="24"/>
          <w:szCs w:val="24"/>
        </w:rPr>
        <w:t>1.</w:t>
      </w:r>
    </w:p>
    <w:p w14:paraId="6565DA99" w14:textId="55EF2609" w:rsidR="00D70FDB" w:rsidRPr="00085A05" w:rsidRDefault="00D70FDB" w:rsidP="00D70FDB">
      <w:pPr>
        <w:pStyle w:val="ListParagraph"/>
        <w:numPr>
          <w:ilvl w:val="0"/>
          <w:numId w:val="16"/>
        </w:numPr>
        <w:rPr>
          <w:rFonts w:asciiTheme="minorHAnsi" w:hAnsiTheme="minorHAnsi" w:cstheme="minorHAnsi"/>
          <w:sz w:val="24"/>
          <w:szCs w:val="24"/>
        </w:rPr>
      </w:pPr>
      <w:r w:rsidRPr="00085A05">
        <w:rPr>
          <w:rFonts w:asciiTheme="minorHAnsi" w:hAnsiTheme="minorHAnsi" w:cstheme="minorHAnsi"/>
          <w:sz w:val="24"/>
          <w:szCs w:val="24"/>
        </w:rPr>
        <w:t>Board chairs: 4</w:t>
      </w:r>
      <w:r>
        <w:rPr>
          <w:rFonts w:asciiTheme="minorHAnsi" w:hAnsiTheme="minorHAnsi" w:cstheme="minorHAnsi"/>
          <w:sz w:val="24"/>
          <w:szCs w:val="24"/>
        </w:rPr>
        <w:t>1.9</w:t>
      </w:r>
      <w:r w:rsidRPr="00085A05">
        <w:rPr>
          <w:rFonts w:asciiTheme="minorHAnsi" w:hAnsiTheme="minorHAnsi" w:cstheme="minorHAnsi"/>
          <w:sz w:val="24"/>
          <w:szCs w:val="24"/>
        </w:rPr>
        <w:t>% women, compared to 4</w:t>
      </w:r>
      <w:r>
        <w:rPr>
          <w:rFonts w:asciiTheme="minorHAnsi" w:hAnsiTheme="minorHAnsi" w:cstheme="minorHAnsi"/>
          <w:sz w:val="24"/>
          <w:szCs w:val="24"/>
        </w:rPr>
        <w:t>2</w:t>
      </w:r>
      <w:r w:rsidRPr="00085A05">
        <w:rPr>
          <w:rFonts w:asciiTheme="minorHAnsi" w:hAnsiTheme="minorHAnsi" w:cstheme="minorHAnsi"/>
          <w:sz w:val="24"/>
          <w:szCs w:val="24"/>
        </w:rPr>
        <w:t>.0% in 202</w:t>
      </w:r>
      <w:r>
        <w:rPr>
          <w:rFonts w:asciiTheme="minorHAnsi" w:hAnsiTheme="minorHAnsi" w:cstheme="minorHAnsi"/>
          <w:sz w:val="24"/>
          <w:szCs w:val="24"/>
        </w:rPr>
        <w:t>1.</w:t>
      </w:r>
    </w:p>
    <w:p w14:paraId="0F801BE4" w14:textId="77777777" w:rsidR="00D70FDB" w:rsidRPr="00085A05" w:rsidRDefault="00D70FDB" w:rsidP="00D70FDB">
      <w:pPr>
        <w:rPr>
          <w:rFonts w:cstheme="minorHAnsi"/>
          <w:sz w:val="24"/>
          <w:szCs w:val="24"/>
        </w:rPr>
      </w:pPr>
    </w:p>
    <w:p w14:paraId="40BABA6B" w14:textId="4A582A6A" w:rsidR="00D70FDB" w:rsidRPr="00085A05" w:rsidRDefault="00D70FDB" w:rsidP="00D70FDB">
      <w:pPr>
        <w:rPr>
          <w:rFonts w:cstheme="minorHAnsi"/>
          <w:b/>
          <w:bCs/>
          <w:sz w:val="28"/>
          <w:szCs w:val="28"/>
        </w:rPr>
      </w:pPr>
      <w:r w:rsidRPr="00085A05">
        <w:rPr>
          <w:rFonts w:cstheme="minorHAnsi"/>
          <w:b/>
          <w:bCs/>
          <w:sz w:val="28"/>
          <w:szCs w:val="28"/>
        </w:rPr>
        <w:t>Ethnicity representation on public sector boards and committees</w:t>
      </w:r>
      <w:r w:rsidR="00323612">
        <w:rPr>
          <w:rFonts w:cstheme="minorHAnsi"/>
          <w:b/>
          <w:bCs/>
          <w:sz w:val="28"/>
          <w:szCs w:val="28"/>
        </w:rPr>
        <w:t xml:space="preserve"> (all genders)</w:t>
      </w:r>
    </w:p>
    <w:p w14:paraId="568E6460" w14:textId="77777777" w:rsidR="00D70FDB" w:rsidRPr="00085A05" w:rsidRDefault="00D70FDB" w:rsidP="00D70FDB">
      <w:pPr>
        <w:pStyle w:val="ListParagraph"/>
        <w:numPr>
          <w:ilvl w:val="0"/>
          <w:numId w:val="17"/>
        </w:numPr>
        <w:rPr>
          <w:rFonts w:asciiTheme="minorHAnsi" w:hAnsiTheme="minorHAnsi" w:cstheme="minorHAnsi"/>
          <w:sz w:val="24"/>
          <w:szCs w:val="24"/>
        </w:rPr>
      </w:pPr>
      <w:r w:rsidRPr="00085A05">
        <w:rPr>
          <w:rFonts w:asciiTheme="minorHAnsi" w:hAnsiTheme="minorHAnsi" w:cstheme="minorHAnsi"/>
          <w:sz w:val="24"/>
          <w:szCs w:val="24"/>
        </w:rPr>
        <w:t>67.5% NZ European or European</w:t>
      </w:r>
    </w:p>
    <w:p w14:paraId="2FAD97FC" w14:textId="3898CAC7" w:rsidR="00D70FDB" w:rsidRPr="00085A05" w:rsidRDefault="00D70FDB" w:rsidP="00D70FDB">
      <w:pPr>
        <w:pStyle w:val="ListParagraph"/>
        <w:numPr>
          <w:ilvl w:val="0"/>
          <w:numId w:val="17"/>
        </w:numPr>
        <w:rPr>
          <w:rFonts w:asciiTheme="minorHAnsi" w:hAnsiTheme="minorHAnsi" w:cstheme="minorHAnsi"/>
          <w:sz w:val="24"/>
          <w:szCs w:val="24"/>
        </w:rPr>
      </w:pPr>
      <w:r w:rsidRPr="00085A05">
        <w:rPr>
          <w:rFonts w:asciiTheme="minorHAnsi" w:hAnsiTheme="minorHAnsi" w:cstheme="minorHAnsi"/>
          <w:sz w:val="24"/>
          <w:szCs w:val="24"/>
        </w:rPr>
        <w:t>2</w:t>
      </w:r>
      <w:r>
        <w:rPr>
          <w:rFonts w:asciiTheme="minorHAnsi" w:hAnsiTheme="minorHAnsi" w:cstheme="minorHAnsi"/>
          <w:sz w:val="24"/>
          <w:szCs w:val="24"/>
        </w:rPr>
        <w:t>6.8</w:t>
      </w:r>
      <w:r w:rsidRPr="00085A05">
        <w:rPr>
          <w:rFonts w:asciiTheme="minorHAnsi" w:hAnsiTheme="minorHAnsi" w:cstheme="minorHAnsi"/>
          <w:sz w:val="24"/>
          <w:szCs w:val="24"/>
        </w:rPr>
        <w:t>%</w:t>
      </w:r>
      <w:r w:rsidRPr="00085A05">
        <w:rPr>
          <w:rFonts w:asciiTheme="minorHAnsi" w:hAnsiTheme="minorHAnsi" w:cstheme="minorHAnsi"/>
          <w:sz w:val="24"/>
          <w:szCs w:val="24"/>
        </w:rPr>
        <w:tab/>
        <w:t>Māori</w:t>
      </w:r>
    </w:p>
    <w:p w14:paraId="31AC619C" w14:textId="2DFA93B0" w:rsidR="00D70FDB" w:rsidRPr="00085A05" w:rsidRDefault="00D70FDB" w:rsidP="00D70FDB">
      <w:pPr>
        <w:pStyle w:val="ListParagraph"/>
        <w:numPr>
          <w:ilvl w:val="0"/>
          <w:numId w:val="17"/>
        </w:numPr>
        <w:rPr>
          <w:rFonts w:asciiTheme="minorHAnsi" w:hAnsiTheme="minorHAnsi" w:cstheme="minorHAnsi"/>
          <w:sz w:val="24"/>
          <w:szCs w:val="24"/>
        </w:rPr>
      </w:pPr>
      <w:r>
        <w:rPr>
          <w:rFonts w:asciiTheme="minorHAnsi" w:hAnsiTheme="minorHAnsi" w:cstheme="minorHAnsi"/>
          <w:sz w:val="24"/>
          <w:szCs w:val="24"/>
        </w:rPr>
        <w:t>7.2</w:t>
      </w:r>
      <w:r w:rsidRPr="00085A05">
        <w:rPr>
          <w:rFonts w:asciiTheme="minorHAnsi" w:hAnsiTheme="minorHAnsi" w:cstheme="minorHAnsi"/>
          <w:sz w:val="24"/>
          <w:szCs w:val="24"/>
        </w:rPr>
        <w:t>% Pacific</w:t>
      </w:r>
    </w:p>
    <w:p w14:paraId="3D2966F4" w14:textId="1B17B6E5" w:rsidR="00D70FDB" w:rsidRPr="00085A05" w:rsidRDefault="00D70FDB" w:rsidP="00D70FDB">
      <w:pPr>
        <w:pStyle w:val="ListParagraph"/>
        <w:numPr>
          <w:ilvl w:val="0"/>
          <w:numId w:val="17"/>
        </w:numPr>
        <w:rPr>
          <w:rFonts w:asciiTheme="minorHAnsi" w:hAnsiTheme="minorHAnsi" w:cstheme="minorHAnsi"/>
          <w:sz w:val="24"/>
          <w:szCs w:val="24"/>
        </w:rPr>
      </w:pPr>
      <w:r>
        <w:rPr>
          <w:rFonts w:asciiTheme="minorHAnsi" w:hAnsiTheme="minorHAnsi" w:cstheme="minorHAnsi"/>
          <w:sz w:val="24"/>
          <w:szCs w:val="24"/>
        </w:rPr>
        <w:t>6.1</w:t>
      </w:r>
      <w:r w:rsidRPr="00085A05">
        <w:rPr>
          <w:rFonts w:asciiTheme="minorHAnsi" w:hAnsiTheme="minorHAnsi" w:cstheme="minorHAnsi"/>
          <w:sz w:val="24"/>
          <w:szCs w:val="24"/>
        </w:rPr>
        <w:t>% Asian</w:t>
      </w:r>
    </w:p>
    <w:p w14:paraId="785F6AD7" w14:textId="27ADEC7B" w:rsidR="00D70FDB" w:rsidRPr="00085A05" w:rsidRDefault="00D70FDB" w:rsidP="00D70FDB">
      <w:pPr>
        <w:pStyle w:val="ListParagraph"/>
        <w:numPr>
          <w:ilvl w:val="0"/>
          <w:numId w:val="17"/>
        </w:numPr>
        <w:rPr>
          <w:rFonts w:asciiTheme="minorHAnsi" w:hAnsiTheme="minorHAnsi" w:cstheme="minorHAnsi"/>
          <w:sz w:val="24"/>
          <w:szCs w:val="24"/>
        </w:rPr>
      </w:pPr>
      <w:r w:rsidRPr="00085A05">
        <w:rPr>
          <w:rFonts w:asciiTheme="minorHAnsi" w:hAnsiTheme="minorHAnsi" w:cstheme="minorHAnsi"/>
          <w:sz w:val="24"/>
          <w:szCs w:val="24"/>
        </w:rPr>
        <w:t>0.</w:t>
      </w:r>
      <w:r>
        <w:rPr>
          <w:rFonts w:asciiTheme="minorHAnsi" w:hAnsiTheme="minorHAnsi" w:cstheme="minorHAnsi"/>
          <w:sz w:val="24"/>
          <w:szCs w:val="24"/>
        </w:rPr>
        <w:t>8</w:t>
      </w:r>
      <w:r w:rsidRPr="00085A05">
        <w:rPr>
          <w:rFonts w:asciiTheme="minorHAnsi" w:hAnsiTheme="minorHAnsi" w:cstheme="minorHAnsi"/>
          <w:sz w:val="24"/>
          <w:szCs w:val="24"/>
        </w:rPr>
        <w:t>% Middle Eastern, Latin American and African</w:t>
      </w:r>
    </w:p>
    <w:p w14:paraId="7F92AFE4" w14:textId="77777777" w:rsidR="00D70FDB" w:rsidRPr="00085A05" w:rsidRDefault="00D70FDB" w:rsidP="00D70FDB">
      <w:pPr>
        <w:rPr>
          <w:rFonts w:cstheme="minorHAnsi"/>
          <w:sz w:val="24"/>
          <w:szCs w:val="24"/>
        </w:rPr>
      </w:pPr>
    </w:p>
    <w:p w14:paraId="3972AC59" w14:textId="77777777" w:rsidR="00D70FDB" w:rsidRPr="00085A05" w:rsidRDefault="00D70FDB" w:rsidP="00D70FDB">
      <w:pPr>
        <w:rPr>
          <w:rFonts w:cstheme="minorHAnsi"/>
          <w:b/>
          <w:bCs/>
          <w:sz w:val="28"/>
          <w:szCs w:val="28"/>
        </w:rPr>
      </w:pPr>
      <w:r w:rsidRPr="00085A05">
        <w:rPr>
          <w:rFonts w:cstheme="minorHAnsi"/>
          <w:b/>
          <w:bCs/>
          <w:sz w:val="28"/>
          <w:szCs w:val="28"/>
        </w:rPr>
        <w:t>Overall results</w:t>
      </w:r>
    </w:p>
    <w:p w14:paraId="7F4AA92C" w14:textId="69839E50" w:rsidR="00D70FDB" w:rsidRPr="00085A05" w:rsidRDefault="00D70FDB" w:rsidP="00D70FDB">
      <w:pPr>
        <w:rPr>
          <w:rFonts w:cstheme="minorHAnsi"/>
          <w:b/>
          <w:bCs/>
          <w:sz w:val="28"/>
          <w:szCs w:val="28"/>
        </w:rPr>
      </w:pPr>
      <w:r w:rsidRPr="00085A05">
        <w:rPr>
          <w:rFonts w:cstheme="minorHAnsi"/>
          <w:sz w:val="24"/>
          <w:szCs w:val="24"/>
        </w:rPr>
        <w:t xml:space="preserve">As at </w:t>
      </w:r>
      <w:r w:rsidRPr="00D70FDB">
        <w:rPr>
          <w:rFonts w:cstheme="minorHAnsi"/>
          <w:sz w:val="24"/>
          <w:szCs w:val="24"/>
        </w:rPr>
        <w:t xml:space="preserve">31 December 2022, women held 53.1% of Cabinet appointed public sector board and committee roles. This is an increase from 52.5% in 2021 and 50.9% in 2020. This represents the </w:t>
      </w:r>
      <w:r w:rsidRPr="00D70FDB">
        <w:rPr>
          <w:rFonts w:cstheme="minorHAnsi"/>
          <w:b/>
          <w:bCs/>
          <w:sz w:val="24"/>
          <w:szCs w:val="24"/>
        </w:rPr>
        <w:t xml:space="preserve">tenth year in a row </w:t>
      </w:r>
      <w:r w:rsidRPr="00D70FDB">
        <w:rPr>
          <w:rFonts w:cstheme="minorHAnsi"/>
          <w:sz w:val="24"/>
          <w:szCs w:val="24"/>
        </w:rPr>
        <w:t>in which women’s representation has increased.</w:t>
      </w:r>
    </w:p>
    <w:p w14:paraId="6E48EAD4" w14:textId="77777777" w:rsidR="00D70FDB" w:rsidRPr="00085A05" w:rsidRDefault="00D70FDB" w:rsidP="00D70FDB">
      <w:pPr>
        <w:spacing w:after="0"/>
        <w:rPr>
          <w:rFonts w:cstheme="minorHAnsi"/>
          <w:b/>
          <w:bCs/>
          <w:sz w:val="24"/>
          <w:szCs w:val="24"/>
        </w:rPr>
      </w:pPr>
      <w:r w:rsidRPr="00085A05">
        <w:rPr>
          <w:rFonts w:cstheme="minorHAnsi"/>
          <w:b/>
          <w:bCs/>
          <w:sz w:val="24"/>
          <w:szCs w:val="24"/>
        </w:rPr>
        <w:t>Gender and ethnicity data</w:t>
      </w:r>
    </w:p>
    <w:p w14:paraId="7E65ABF1" w14:textId="0CF9EA75" w:rsidR="00D70FDB" w:rsidRDefault="00D70FDB" w:rsidP="00D70FDB">
      <w:pPr>
        <w:spacing w:after="0"/>
        <w:rPr>
          <w:rFonts w:cstheme="minorHAnsi"/>
          <w:sz w:val="24"/>
          <w:szCs w:val="24"/>
        </w:rPr>
      </w:pPr>
      <w:r w:rsidRPr="00085A05">
        <w:rPr>
          <w:rFonts w:cstheme="minorHAnsi"/>
          <w:sz w:val="24"/>
          <w:szCs w:val="24"/>
        </w:rPr>
        <w:t>Ethnicity data was provided for 2,5</w:t>
      </w:r>
      <w:r w:rsidR="002743BC">
        <w:rPr>
          <w:rFonts w:cstheme="minorHAnsi"/>
          <w:sz w:val="24"/>
          <w:szCs w:val="24"/>
        </w:rPr>
        <w:t xml:space="preserve">73 </w:t>
      </w:r>
      <w:r w:rsidRPr="00085A05">
        <w:rPr>
          <w:rFonts w:cstheme="minorHAnsi"/>
          <w:sz w:val="24"/>
          <w:szCs w:val="24"/>
        </w:rPr>
        <w:t>board roles, or 9</w:t>
      </w:r>
      <w:r w:rsidR="002743BC">
        <w:rPr>
          <w:rFonts w:cstheme="minorHAnsi"/>
          <w:sz w:val="24"/>
          <w:szCs w:val="24"/>
        </w:rPr>
        <w:t>9.2</w:t>
      </w:r>
      <w:r w:rsidRPr="00085A05">
        <w:rPr>
          <w:rFonts w:cstheme="minorHAnsi"/>
          <w:sz w:val="24"/>
          <w:szCs w:val="24"/>
        </w:rPr>
        <w:t xml:space="preserve">% of appointed members. </w:t>
      </w:r>
      <w:r w:rsidR="002743BC" w:rsidRPr="002743BC">
        <w:rPr>
          <w:rFonts w:cstheme="minorHAnsi"/>
          <w:sz w:val="24"/>
          <w:szCs w:val="24"/>
        </w:rPr>
        <w:t>This is builds on the 2021 stocktake, when ethnicity data was receives for consistent for 98.6% of members.</w:t>
      </w:r>
    </w:p>
    <w:p w14:paraId="13F44091" w14:textId="77777777" w:rsidR="002743BC" w:rsidRPr="00085A05" w:rsidRDefault="002743BC" w:rsidP="00D70FDB">
      <w:pPr>
        <w:spacing w:after="0"/>
        <w:rPr>
          <w:rFonts w:cstheme="minorHAnsi"/>
          <w:sz w:val="24"/>
          <w:szCs w:val="24"/>
        </w:rPr>
      </w:pPr>
    </w:p>
    <w:p w14:paraId="37217070" w14:textId="251B9FFC" w:rsidR="002743BC" w:rsidRPr="002743BC" w:rsidRDefault="002743BC" w:rsidP="002743BC">
      <w:pPr>
        <w:spacing w:after="0"/>
        <w:rPr>
          <w:rFonts w:cstheme="minorHAnsi"/>
          <w:b/>
          <w:bCs/>
          <w:sz w:val="24"/>
          <w:szCs w:val="24"/>
        </w:rPr>
      </w:pPr>
      <w:r w:rsidRPr="002743BC">
        <w:rPr>
          <w:rFonts w:cstheme="minorHAnsi"/>
          <w:b/>
          <w:bCs/>
          <w:sz w:val="24"/>
          <w:szCs w:val="24"/>
        </w:rPr>
        <w:t>The 2022 data shows that members</w:t>
      </w:r>
      <w:r w:rsidR="00323612">
        <w:rPr>
          <w:rFonts w:cstheme="minorHAnsi"/>
          <w:b/>
          <w:bCs/>
          <w:sz w:val="24"/>
          <w:szCs w:val="24"/>
        </w:rPr>
        <w:t xml:space="preserve"> (all genders)</w:t>
      </w:r>
      <w:r w:rsidRPr="002743BC">
        <w:rPr>
          <w:rFonts w:cstheme="minorHAnsi"/>
          <w:b/>
          <w:bCs/>
          <w:sz w:val="24"/>
          <w:szCs w:val="24"/>
        </w:rPr>
        <w:t xml:space="preserve"> are:</w:t>
      </w:r>
    </w:p>
    <w:p w14:paraId="18E3578D" w14:textId="77777777" w:rsidR="002743BC" w:rsidRPr="002743BC" w:rsidRDefault="002743BC" w:rsidP="002743BC">
      <w:pPr>
        <w:numPr>
          <w:ilvl w:val="0"/>
          <w:numId w:val="9"/>
        </w:numPr>
        <w:spacing w:after="0"/>
        <w:rPr>
          <w:rFonts w:cstheme="minorHAnsi"/>
          <w:sz w:val="24"/>
          <w:szCs w:val="24"/>
        </w:rPr>
      </w:pPr>
      <w:r w:rsidRPr="002743BC">
        <w:rPr>
          <w:rFonts w:cstheme="minorHAnsi"/>
          <w:sz w:val="24"/>
          <w:szCs w:val="24"/>
        </w:rPr>
        <w:t>65.4% NZ European or European (down from 67.5% in 2021)</w:t>
      </w:r>
    </w:p>
    <w:p w14:paraId="64A26E0C" w14:textId="77777777" w:rsidR="002743BC" w:rsidRPr="002743BC" w:rsidRDefault="002743BC" w:rsidP="002743BC">
      <w:pPr>
        <w:numPr>
          <w:ilvl w:val="0"/>
          <w:numId w:val="10"/>
        </w:numPr>
        <w:spacing w:after="0"/>
        <w:rPr>
          <w:rFonts w:cstheme="minorHAnsi"/>
          <w:sz w:val="24"/>
          <w:szCs w:val="24"/>
        </w:rPr>
      </w:pPr>
      <w:r w:rsidRPr="002743BC">
        <w:rPr>
          <w:rFonts w:cstheme="minorHAnsi"/>
          <w:sz w:val="24"/>
          <w:szCs w:val="24"/>
        </w:rPr>
        <w:t>26.8% Māori (up from 25.3% in 2021)</w:t>
      </w:r>
    </w:p>
    <w:p w14:paraId="4664BA8B" w14:textId="77777777" w:rsidR="002743BC" w:rsidRPr="002743BC" w:rsidRDefault="002743BC" w:rsidP="002743BC">
      <w:pPr>
        <w:numPr>
          <w:ilvl w:val="0"/>
          <w:numId w:val="10"/>
        </w:numPr>
        <w:spacing w:after="0"/>
        <w:rPr>
          <w:rFonts w:cstheme="minorHAnsi"/>
          <w:sz w:val="24"/>
          <w:szCs w:val="24"/>
        </w:rPr>
      </w:pPr>
      <w:r w:rsidRPr="002743BC">
        <w:rPr>
          <w:rFonts w:cstheme="minorHAnsi"/>
          <w:sz w:val="24"/>
          <w:szCs w:val="24"/>
        </w:rPr>
        <w:t>7.2% Pacific (up from 6.4% in 2021)</w:t>
      </w:r>
    </w:p>
    <w:p w14:paraId="21554DD3" w14:textId="77777777" w:rsidR="002743BC" w:rsidRPr="002743BC" w:rsidRDefault="002743BC" w:rsidP="002743BC">
      <w:pPr>
        <w:numPr>
          <w:ilvl w:val="0"/>
          <w:numId w:val="10"/>
        </w:numPr>
        <w:spacing w:after="0"/>
        <w:rPr>
          <w:rFonts w:cstheme="minorHAnsi"/>
          <w:sz w:val="24"/>
          <w:szCs w:val="24"/>
        </w:rPr>
      </w:pPr>
      <w:r w:rsidRPr="002743BC">
        <w:rPr>
          <w:rFonts w:cstheme="minorHAnsi"/>
          <w:sz w:val="24"/>
          <w:szCs w:val="24"/>
        </w:rPr>
        <w:lastRenderedPageBreak/>
        <w:t>6.1% Asian (up from 4.9% in 2021)</w:t>
      </w:r>
    </w:p>
    <w:p w14:paraId="60975DA2" w14:textId="77777777" w:rsidR="002743BC" w:rsidRDefault="002743BC" w:rsidP="002743BC">
      <w:pPr>
        <w:numPr>
          <w:ilvl w:val="0"/>
          <w:numId w:val="10"/>
        </w:numPr>
        <w:spacing w:after="0"/>
        <w:rPr>
          <w:rFonts w:cstheme="minorHAnsi"/>
          <w:sz w:val="24"/>
          <w:szCs w:val="24"/>
        </w:rPr>
      </w:pPr>
      <w:r w:rsidRPr="002743BC">
        <w:rPr>
          <w:rFonts w:cstheme="minorHAnsi"/>
          <w:sz w:val="24"/>
          <w:szCs w:val="24"/>
        </w:rPr>
        <w:t>0.8% Middle Eastern, Latin American and African (MELAA) (down from 0.9% in 2021)</w:t>
      </w:r>
    </w:p>
    <w:p w14:paraId="54F3F18A" w14:textId="77777777" w:rsidR="002743BC" w:rsidRPr="002743BC" w:rsidRDefault="002743BC" w:rsidP="002743BC">
      <w:pPr>
        <w:spacing w:after="0"/>
        <w:ind w:left="720"/>
        <w:rPr>
          <w:rFonts w:cstheme="minorHAnsi"/>
          <w:sz w:val="24"/>
          <w:szCs w:val="24"/>
        </w:rPr>
      </w:pPr>
    </w:p>
    <w:p w14:paraId="3DF4F00D" w14:textId="77777777" w:rsidR="00D70FDB" w:rsidRPr="00085A05" w:rsidRDefault="00D70FDB" w:rsidP="00D70FDB">
      <w:pPr>
        <w:spacing w:after="0"/>
        <w:rPr>
          <w:rFonts w:cstheme="minorHAnsi"/>
          <w:b/>
          <w:bCs/>
          <w:sz w:val="24"/>
          <w:szCs w:val="24"/>
        </w:rPr>
      </w:pPr>
      <w:r w:rsidRPr="00085A05">
        <w:rPr>
          <w:rFonts w:cstheme="minorHAnsi"/>
          <w:b/>
          <w:bCs/>
          <w:sz w:val="24"/>
          <w:szCs w:val="24"/>
        </w:rPr>
        <w:t>Gender breakdowns by ethnicity:</w:t>
      </w:r>
    </w:p>
    <w:p w14:paraId="5EBFC919" w14:textId="77777777" w:rsidR="002743BC" w:rsidRPr="002743BC" w:rsidRDefault="002743BC" w:rsidP="002743BC">
      <w:pPr>
        <w:pStyle w:val="ListParagraph"/>
        <w:numPr>
          <w:ilvl w:val="0"/>
          <w:numId w:val="9"/>
        </w:numPr>
        <w:spacing w:before="0"/>
        <w:rPr>
          <w:rFonts w:asciiTheme="minorHAnsi" w:hAnsiTheme="minorHAnsi" w:cstheme="minorHAnsi"/>
          <w:sz w:val="24"/>
          <w:szCs w:val="24"/>
        </w:rPr>
      </w:pPr>
      <w:r w:rsidRPr="002743BC">
        <w:rPr>
          <w:rFonts w:asciiTheme="minorHAnsi" w:hAnsiTheme="minorHAnsi" w:cstheme="minorHAnsi"/>
          <w:sz w:val="24"/>
          <w:szCs w:val="24"/>
        </w:rPr>
        <w:t>Of 1,683 roles held by NZ European or European members, 866 roles (51.5%) were held by NZ European or European women</w:t>
      </w:r>
    </w:p>
    <w:p w14:paraId="7E92ADE1" w14:textId="544152E8" w:rsidR="002743BC" w:rsidRPr="002743BC" w:rsidRDefault="002743BC" w:rsidP="002743BC">
      <w:pPr>
        <w:pStyle w:val="ListParagraph"/>
        <w:numPr>
          <w:ilvl w:val="0"/>
          <w:numId w:val="9"/>
        </w:numPr>
        <w:spacing w:before="0"/>
        <w:rPr>
          <w:rFonts w:asciiTheme="minorHAnsi" w:hAnsiTheme="minorHAnsi" w:cstheme="minorHAnsi"/>
          <w:sz w:val="24"/>
          <w:szCs w:val="24"/>
        </w:rPr>
      </w:pPr>
      <w:r w:rsidRPr="002743BC">
        <w:rPr>
          <w:rFonts w:asciiTheme="minorHAnsi" w:hAnsiTheme="minorHAnsi" w:cstheme="minorHAnsi"/>
          <w:sz w:val="24"/>
          <w:szCs w:val="24"/>
        </w:rPr>
        <w:t xml:space="preserve">Of 689 roles held by Māori members, 389 roles (56.5%) were held by </w:t>
      </w:r>
      <w:r w:rsidR="00CA57BC">
        <w:rPr>
          <w:rFonts w:asciiTheme="minorHAnsi" w:hAnsiTheme="minorHAnsi" w:cstheme="minorHAnsi"/>
          <w:sz w:val="24"/>
          <w:szCs w:val="24"/>
        </w:rPr>
        <w:t xml:space="preserve">wāhine </w:t>
      </w:r>
      <w:r w:rsidRPr="002743BC">
        <w:rPr>
          <w:rFonts w:asciiTheme="minorHAnsi" w:hAnsiTheme="minorHAnsi" w:cstheme="minorHAnsi"/>
          <w:sz w:val="24"/>
          <w:szCs w:val="24"/>
        </w:rPr>
        <w:t xml:space="preserve">Māori </w:t>
      </w:r>
    </w:p>
    <w:p w14:paraId="5C257CDC" w14:textId="77777777" w:rsidR="002743BC" w:rsidRPr="002743BC" w:rsidRDefault="002743BC" w:rsidP="002743BC">
      <w:pPr>
        <w:pStyle w:val="ListParagraph"/>
        <w:numPr>
          <w:ilvl w:val="0"/>
          <w:numId w:val="9"/>
        </w:numPr>
        <w:spacing w:before="0"/>
        <w:rPr>
          <w:rFonts w:asciiTheme="minorHAnsi" w:hAnsiTheme="minorHAnsi" w:cstheme="minorHAnsi"/>
          <w:sz w:val="24"/>
          <w:szCs w:val="24"/>
        </w:rPr>
      </w:pPr>
      <w:r w:rsidRPr="002743BC">
        <w:rPr>
          <w:rFonts w:asciiTheme="minorHAnsi" w:hAnsiTheme="minorHAnsi" w:cstheme="minorHAnsi"/>
          <w:sz w:val="24"/>
          <w:szCs w:val="24"/>
        </w:rPr>
        <w:t>Of 186 roles held by Pacific members, 115 roles (61.8%) were held by Pacific women</w:t>
      </w:r>
    </w:p>
    <w:p w14:paraId="2533E1F5" w14:textId="77777777" w:rsidR="002743BC" w:rsidRPr="002743BC" w:rsidRDefault="002743BC" w:rsidP="002743BC">
      <w:pPr>
        <w:pStyle w:val="ListParagraph"/>
        <w:numPr>
          <w:ilvl w:val="0"/>
          <w:numId w:val="9"/>
        </w:numPr>
        <w:spacing w:before="0"/>
        <w:rPr>
          <w:rFonts w:asciiTheme="minorHAnsi" w:hAnsiTheme="minorHAnsi" w:cstheme="minorHAnsi"/>
          <w:sz w:val="24"/>
          <w:szCs w:val="24"/>
        </w:rPr>
      </w:pPr>
      <w:r w:rsidRPr="002743BC">
        <w:rPr>
          <w:rFonts w:asciiTheme="minorHAnsi" w:hAnsiTheme="minorHAnsi" w:cstheme="minorHAnsi"/>
          <w:sz w:val="24"/>
          <w:szCs w:val="24"/>
        </w:rPr>
        <w:t>Of 156 roles held by Asian members, 92 roles (59.0%) were held by Asian women</w:t>
      </w:r>
    </w:p>
    <w:p w14:paraId="52704C45" w14:textId="77777777" w:rsidR="002743BC" w:rsidRPr="002743BC" w:rsidRDefault="002743BC" w:rsidP="002743BC">
      <w:pPr>
        <w:pStyle w:val="ListParagraph"/>
        <w:numPr>
          <w:ilvl w:val="0"/>
          <w:numId w:val="9"/>
        </w:numPr>
        <w:spacing w:before="0"/>
        <w:rPr>
          <w:rFonts w:asciiTheme="minorHAnsi" w:hAnsiTheme="minorHAnsi" w:cstheme="minorHAnsi"/>
          <w:sz w:val="24"/>
          <w:szCs w:val="24"/>
        </w:rPr>
      </w:pPr>
      <w:r w:rsidRPr="002743BC">
        <w:rPr>
          <w:rFonts w:asciiTheme="minorHAnsi" w:hAnsiTheme="minorHAnsi" w:cstheme="minorHAnsi"/>
          <w:sz w:val="24"/>
          <w:szCs w:val="24"/>
        </w:rPr>
        <w:t>Of 21 roles held by MELAA members, 11 roles (52.4%) were held by MELAA women</w:t>
      </w:r>
    </w:p>
    <w:p w14:paraId="76132361" w14:textId="77777777" w:rsidR="00D70FDB" w:rsidRPr="00085A05" w:rsidRDefault="00D70FDB" w:rsidP="00D70FDB">
      <w:pPr>
        <w:spacing w:before="220" w:after="0"/>
        <w:rPr>
          <w:rFonts w:cstheme="minorHAnsi"/>
          <w:b/>
          <w:bCs/>
          <w:sz w:val="24"/>
          <w:szCs w:val="24"/>
        </w:rPr>
      </w:pPr>
      <w:r w:rsidRPr="00085A05">
        <w:rPr>
          <w:rFonts w:cstheme="minorHAnsi"/>
          <w:b/>
          <w:bCs/>
          <w:sz w:val="24"/>
          <w:szCs w:val="24"/>
        </w:rPr>
        <w:t>Individual members holding multiple roles:</w:t>
      </w:r>
    </w:p>
    <w:p w14:paraId="660D3C62" w14:textId="170BDF3C" w:rsidR="002743BC" w:rsidRPr="002A05E7" w:rsidRDefault="002743BC" w:rsidP="002743BC">
      <w:pPr>
        <w:pStyle w:val="ListParagraph"/>
        <w:numPr>
          <w:ilvl w:val="0"/>
          <w:numId w:val="9"/>
        </w:numPr>
        <w:spacing w:before="0"/>
        <w:rPr>
          <w:rFonts w:asciiTheme="minorHAnsi" w:hAnsiTheme="minorHAnsi" w:cstheme="minorHAnsi"/>
          <w:sz w:val="24"/>
          <w:szCs w:val="24"/>
        </w:rPr>
      </w:pPr>
      <w:r w:rsidRPr="002743BC">
        <w:rPr>
          <w:rFonts w:asciiTheme="minorHAnsi" w:hAnsiTheme="minorHAnsi" w:cstheme="minorHAnsi"/>
          <w:sz w:val="24"/>
          <w:szCs w:val="24"/>
        </w:rPr>
        <w:t>2</w:t>
      </w:r>
      <w:r>
        <w:rPr>
          <w:rFonts w:asciiTheme="minorHAnsi" w:hAnsiTheme="minorHAnsi" w:cstheme="minorHAnsi"/>
          <w:sz w:val="24"/>
          <w:szCs w:val="24"/>
        </w:rPr>
        <w:t>,2</w:t>
      </w:r>
      <w:r w:rsidRPr="002743BC">
        <w:rPr>
          <w:rFonts w:asciiTheme="minorHAnsi" w:hAnsiTheme="minorHAnsi" w:cstheme="minorHAnsi"/>
          <w:sz w:val="24"/>
          <w:szCs w:val="24"/>
        </w:rPr>
        <w:t xml:space="preserve">30 members held 2,593 roles. 1,376 board roles were held by women, 1,214 roles were held by men, </w:t>
      </w:r>
      <w:r w:rsidRPr="002A05E7">
        <w:rPr>
          <w:rFonts w:asciiTheme="minorHAnsi" w:hAnsiTheme="minorHAnsi" w:cstheme="minorHAnsi"/>
          <w:sz w:val="24"/>
          <w:szCs w:val="24"/>
        </w:rPr>
        <w:t>and 3 board roles were held by people who do not identify with a gender.</w:t>
      </w:r>
    </w:p>
    <w:p w14:paraId="24D27656" w14:textId="77777777" w:rsidR="002743BC" w:rsidRPr="002743BC" w:rsidRDefault="002743BC" w:rsidP="002743BC">
      <w:pPr>
        <w:pStyle w:val="ListParagraph"/>
        <w:numPr>
          <w:ilvl w:val="0"/>
          <w:numId w:val="9"/>
        </w:numPr>
        <w:spacing w:before="0"/>
        <w:rPr>
          <w:rFonts w:asciiTheme="minorHAnsi" w:hAnsiTheme="minorHAnsi" w:cstheme="minorHAnsi"/>
          <w:sz w:val="24"/>
          <w:szCs w:val="24"/>
        </w:rPr>
      </w:pPr>
      <w:r w:rsidRPr="002743BC">
        <w:rPr>
          <w:rFonts w:asciiTheme="minorHAnsi" w:hAnsiTheme="minorHAnsi" w:cstheme="minorHAnsi"/>
          <w:sz w:val="24"/>
          <w:szCs w:val="24"/>
        </w:rPr>
        <w:t>1,172 women held 1,376 board roles. Women made up 52.6% of all individuals holding roles.</w:t>
      </w:r>
    </w:p>
    <w:p w14:paraId="391288F3" w14:textId="77777777" w:rsidR="002743BC" w:rsidRPr="002743BC" w:rsidRDefault="002743BC" w:rsidP="002743BC">
      <w:pPr>
        <w:pStyle w:val="ListParagraph"/>
        <w:numPr>
          <w:ilvl w:val="0"/>
          <w:numId w:val="9"/>
        </w:numPr>
        <w:spacing w:before="0"/>
        <w:rPr>
          <w:rFonts w:asciiTheme="minorHAnsi" w:hAnsiTheme="minorHAnsi" w:cstheme="minorHAnsi"/>
          <w:sz w:val="24"/>
          <w:szCs w:val="24"/>
        </w:rPr>
      </w:pPr>
      <w:r w:rsidRPr="002743BC">
        <w:rPr>
          <w:rFonts w:asciiTheme="minorHAnsi" w:hAnsiTheme="minorHAnsi" w:cstheme="minorHAnsi"/>
          <w:sz w:val="24"/>
          <w:szCs w:val="24"/>
        </w:rPr>
        <w:t>1,463 NZ European or European people held 1,683 board roles. NZ European or European people made up 65.6% of all individuals holding roles.</w:t>
      </w:r>
    </w:p>
    <w:p w14:paraId="171CA59A" w14:textId="77777777" w:rsidR="002743BC" w:rsidRPr="002743BC" w:rsidRDefault="002743BC" w:rsidP="002743BC">
      <w:pPr>
        <w:pStyle w:val="ListParagraph"/>
        <w:numPr>
          <w:ilvl w:val="0"/>
          <w:numId w:val="9"/>
        </w:numPr>
        <w:spacing w:before="0"/>
        <w:rPr>
          <w:rFonts w:asciiTheme="minorHAnsi" w:hAnsiTheme="minorHAnsi" w:cstheme="minorHAnsi"/>
          <w:sz w:val="24"/>
          <w:szCs w:val="24"/>
        </w:rPr>
      </w:pPr>
      <w:r w:rsidRPr="002743BC">
        <w:rPr>
          <w:rFonts w:asciiTheme="minorHAnsi" w:hAnsiTheme="minorHAnsi" w:cstheme="minorHAnsi"/>
          <w:sz w:val="24"/>
          <w:szCs w:val="24"/>
        </w:rPr>
        <w:t>749 NZ European or European women held 866 board roles. NZ European or European women made up 33.6% of all individuals holding roles.</w:t>
      </w:r>
    </w:p>
    <w:p w14:paraId="4109B7D2" w14:textId="77777777" w:rsidR="002743BC" w:rsidRPr="002743BC" w:rsidRDefault="002743BC" w:rsidP="002743BC">
      <w:pPr>
        <w:pStyle w:val="ListParagraph"/>
        <w:numPr>
          <w:ilvl w:val="0"/>
          <w:numId w:val="9"/>
        </w:numPr>
        <w:spacing w:before="0"/>
        <w:rPr>
          <w:rFonts w:asciiTheme="minorHAnsi" w:hAnsiTheme="minorHAnsi" w:cstheme="minorHAnsi"/>
          <w:sz w:val="24"/>
          <w:szCs w:val="24"/>
        </w:rPr>
      </w:pPr>
      <w:r w:rsidRPr="002743BC">
        <w:rPr>
          <w:rFonts w:asciiTheme="minorHAnsi" w:hAnsiTheme="minorHAnsi" w:cstheme="minorHAnsi"/>
          <w:sz w:val="24"/>
          <w:szCs w:val="24"/>
        </w:rPr>
        <w:t>562 Māori people held 689 board roles. Māori made up 25.2% of all individuals holding roles.</w:t>
      </w:r>
    </w:p>
    <w:p w14:paraId="0A6EF4BE" w14:textId="77777777" w:rsidR="00CA57BC" w:rsidRPr="00CA57BC" w:rsidRDefault="00CA57BC" w:rsidP="00CA57BC">
      <w:pPr>
        <w:pStyle w:val="ListParagraph"/>
        <w:numPr>
          <w:ilvl w:val="0"/>
          <w:numId w:val="9"/>
        </w:numPr>
        <w:rPr>
          <w:rFonts w:asciiTheme="minorHAnsi" w:hAnsiTheme="minorHAnsi" w:cstheme="minorHAnsi"/>
          <w:sz w:val="24"/>
          <w:szCs w:val="24"/>
        </w:rPr>
      </w:pPr>
      <w:r w:rsidRPr="00CA57BC">
        <w:rPr>
          <w:rFonts w:asciiTheme="minorHAnsi" w:hAnsiTheme="minorHAnsi" w:cstheme="minorHAnsi"/>
          <w:sz w:val="24"/>
          <w:szCs w:val="24"/>
        </w:rPr>
        <w:t>315 wāhine Māori held 389 board roles. Wāhine Māori made up 14.1% of all individuals holding roles.</w:t>
      </w:r>
    </w:p>
    <w:p w14:paraId="55FEC68B" w14:textId="77777777" w:rsidR="002743BC" w:rsidRPr="002743BC" w:rsidRDefault="002743BC" w:rsidP="002743BC">
      <w:pPr>
        <w:pStyle w:val="ListParagraph"/>
        <w:numPr>
          <w:ilvl w:val="0"/>
          <w:numId w:val="9"/>
        </w:numPr>
        <w:spacing w:before="0"/>
        <w:rPr>
          <w:rFonts w:asciiTheme="minorHAnsi" w:hAnsiTheme="minorHAnsi" w:cstheme="minorHAnsi"/>
          <w:sz w:val="24"/>
          <w:szCs w:val="24"/>
        </w:rPr>
      </w:pPr>
      <w:r w:rsidRPr="002743BC">
        <w:rPr>
          <w:rFonts w:asciiTheme="minorHAnsi" w:hAnsiTheme="minorHAnsi" w:cstheme="minorHAnsi"/>
          <w:sz w:val="24"/>
          <w:szCs w:val="24"/>
        </w:rPr>
        <w:t>146 Pacific people held 186 board roles. Pacific people made up 6.5% of all individuals holding roles.</w:t>
      </w:r>
    </w:p>
    <w:p w14:paraId="2A13B417" w14:textId="77777777" w:rsidR="002743BC" w:rsidRPr="002743BC" w:rsidRDefault="002743BC" w:rsidP="002743BC">
      <w:pPr>
        <w:pStyle w:val="ListParagraph"/>
        <w:numPr>
          <w:ilvl w:val="0"/>
          <w:numId w:val="9"/>
        </w:numPr>
        <w:spacing w:before="0"/>
        <w:rPr>
          <w:rFonts w:asciiTheme="minorHAnsi" w:hAnsiTheme="minorHAnsi" w:cstheme="minorHAnsi"/>
          <w:sz w:val="24"/>
          <w:szCs w:val="24"/>
        </w:rPr>
      </w:pPr>
      <w:r w:rsidRPr="002743BC">
        <w:rPr>
          <w:rFonts w:asciiTheme="minorHAnsi" w:hAnsiTheme="minorHAnsi" w:cstheme="minorHAnsi"/>
          <w:sz w:val="24"/>
          <w:szCs w:val="24"/>
        </w:rPr>
        <w:t>90 Pacific women held 115 board roles. Pacific women made up 4.0% of all individuals holding roles.</w:t>
      </w:r>
    </w:p>
    <w:p w14:paraId="50F097EB" w14:textId="77777777" w:rsidR="002743BC" w:rsidRPr="002743BC" w:rsidRDefault="002743BC" w:rsidP="002743BC">
      <w:pPr>
        <w:pStyle w:val="ListParagraph"/>
        <w:numPr>
          <w:ilvl w:val="0"/>
          <w:numId w:val="9"/>
        </w:numPr>
        <w:spacing w:before="0"/>
        <w:rPr>
          <w:rFonts w:asciiTheme="minorHAnsi" w:hAnsiTheme="minorHAnsi" w:cstheme="minorHAnsi"/>
          <w:sz w:val="24"/>
          <w:szCs w:val="24"/>
        </w:rPr>
      </w:pPr>
      <w:r w:rsidRPr="002743BC">
        <w:rPr>
          <w:rFonts w:asciiTheme="minorHAnsi" w:hAnsiTheme="minorHAnsi" w:cstheme="minorHAnsi"/>
          <w:sz w:val="24"/>
          <w:szCs w:val="24"/>
        </w:rPr>
        <w:t>132 Asian people held 156 board roles. Asian people made up 5.9% of all individuals holding roles.</w:t>
      </w:r>
    </w:p>
    <w:p w14:paraId="3900E9BD" w14:textId="77777777" w:rsidR="002743BC" w:rsidRPr="002743BC" w:rsidRDefault="002743BC" w:rsidP="002743BC">
      <w:pPr>
        <w:pStyle w:val="ListParagraph"/>
        <w:numPr>
          <w:ilvl w:val="0"/>
          <w:numId w:val="9"/>
        </w:numPr>
        <w:spacing w:before="0"/>
        <w:rPr>
          <w:rFonts w:asciiTheme="minorHAnsi" w:hAnsiTheme="minorHAnsi" w:cstheme="minorHAnsi"/>
          <w:sz w:val="24"/>
          <w:szCs w:val="24"/>
        </w:rPr>
      </w:pPr>
      <w:r w:rsidRPr="002743BC">
        <w:rPr>
          <w:rFonts w:asciiTheme="minorHAnsi" w:hAnsiTheme="minorHAnsi" w:cstheme="minorHAnsi"/>
          <w:sz w:val="24"/>
          <w:szCs w:val="24"/>
        </w:rPr>
        <w:t>74 Asian women held 92 board roles. Asian women made up 3.3% of all individuals holding roles.</w:t>
      </w:r>
    </w:p>
    <w:p w14:paraId="7313C98E" w14:textId="77777777" w:rsidR="002743BC" w:rsidRPr="002743BC" w:rsidRDefault="002743BC" w:rsidP="002743BC">
      <w:pPr>
        <w:pStyle w:val="ListParagraph"/>
        <w:numPr>
          <w:ilvl w:val="0"/>
          <w:numId w:val="9"/>
        </w:numPr>
        <w:spacing w:before="0"/>
        <w:rPr>
          <w:rFonts w:asciiTheme="minorHAnsi" w:hAnsiTheme="minorHAnsi" w:cstheme="minorHAnsi"/>
          <w:sz w:val="24"/>
          <w:szCs w:val="24"/>
        </w:rPr>
      </w:pPr>
      <w:r w:rsidRPr="002743BC">
        <w:rPr>
          <w:rFonts w:asciiTheme="minorHAnsi" w:hAnsiTheme="minorHAnsi" w:cstheme="minorHAnsi"/>
          <w:sz w:val="24"/>
          <w:szCs w:val="24"/>
        </w:rPr>
        <w:t>19 MELAA people held 21 board roles. MELAA people made up 0.9% of all individuals holding roles.</w:t>
      </w:r>
    </w:p>
    <w:p w14:paraId="59283AE1" w14:textId="77777777" w:rsidR="002743BC" w:rsidRPr="002743BC" w:rsidRDefault="002743BC" w:rsidP="002743BC">
      <w:pPr>
        <w:pStyle w:val="ListParagraph"/>
        <w:numPr>
          <w:ilvl w:val="0"/>
          <w:numId w:val="9"/>
        </w:numPr>
        <w:spacing w:before="0"/>
        <w:rPr>
          <w:rFonts w:asciiTheme="minorHAnsi" w:hAnsiTheme="minorHAnsi" w:cstheme="minorHAnsi"/>
          <w:sz w:val="24"/>
          <w:szCs w:val="24"/>
        </w:rPr>
      </w:pPr>
      <w:r w:rsidRPr="002743BC">
        <w:rPr>
          <w:rFonts w:asciiTheme="minorHAnsi" w:hAnsiTheme="minorHAnsi" w:cstheme="minorHAnsi"/>
          <w:sz w:val="24"/>
          <w:szCs w:val="24"/>
        </w:rPr>
        <w:t>10 MELAA women held 11 board roles. MELAA women made up 0.4% of all individuals holding roles.</w:t>
      </w:r>
    </w:p>
    <w:p w14:paraId="44B1BD19" w14:textId="77777777" w:rsidR="002743BC" w:rsidRDefault="00D70FDB" w:rsidP="002743BC">
      <w:pPr>
        <w:spacing w:before="240"/>
        <w:rPr>
          <w:rFonts w:cstheme="minorHAnsi"/>
          <w:b/>
          <w:bCs/>
          <w:sz w:val="28"/>
          <w:szCs w:val="28"/>
        </w:rPr>
      </w:pPr>
      <w:r w:rsidRPr="00085A05">
        <w:rPr>
          <w:rFonts w:cstheme="minorHAnsi"/>
          <w:b/>
          <w:bCs/>
          <w:sz w:val="28"/>
          <w:szCs w:val="28"/>
        </w:rPr>
        <w:lastRenderedPageBreak/>
        <w:t>Board chairs</w:t>
      </w:r>
    </w:p>
    <w:p w14:paraId="664CC7EE" w14:textId="2A276746" w:rsidR="002743BC" w:rsidRPr="002743BC" w:rsidRDefault="002743BC" w:rsidP="002743BC">
      <w:pPr>
        <w:spacing w:after="0"/>
        <w:rPr>
          <w:rFonts w:cstheme="minorHAnsi"/>
          <w:b/>
          <w:bCs/>
          <w:sz w:val="28"/>
          <w:szCs w:val="28"/>
        </w:rPr>
      </w:pPr>
      <w:r w:rsidRPr="002743BC">
        <w:rPr>
          <w:rFonts w:cstheme="minorHAnsi"/>
          <w:sz w:val="24"/>
          <w:szCs w:val="24"/>
        </w:rPr>
        <w:t>There were 360 appointed members identified as board chairs, either on the organisation forms provided or on boards’ or agencies’ websites. Of these, 151 (41.9%) were women. In 2020, 42.0% of chairs were women. Of these women, 150 (99.3%) provided ethnicity data.</w:t>
      </w:r>
    </w:p>
    <w:p w14:paraId="10F5B934" w14:textId="3921F1FA" w:rsidR="00D70FDB" w:rsidRPr="00085A05" w:rsidRDefault="00D70FDB" w:rsidP="00D70FDB">
      <w:pPr>
        <w:spacing w:before="240" w:after="0"/>
        <w:rPr>
          <w:rFonts w:cstheme="minorHAnsi"/>
          <w:b/>
          <w:bCs/>
          <w:sz w:val="24"/>
          <w:szCs w:val="24"/>
        </w:rPr>
      </w:pPr>
      <w:r w:rsidRPr="00085A05">
        <w:rPr>
          <w:rFonts w:cstheme="minorHAnsi"/>
          <w:b/>
          <w:bCs/>
          <w:sz w:val="24"/>
          <w:szCs w:val="24"/>
        </w:rPr>
        <w:t>Ethnic breakdown of women board chairs:</w:t>
      </w:r>
    </w:p>
    <w:p w14:paraId="4EDA5D8C" w14:textId="77777777" w:rsidR="002743BC" w:rsidRPr="002743BC" w:rsidRDefault="002743BC" w:rsidP="002743BC">
      <w:pPr>
        <w:pStyle w:val="ListParagraph"/>
        <w:numPr>
          <w:ilvl w:val="0"/>
          <w:numId w:val="9"/>
        </w:numPr>
        <w:spacing w:before="0"/>
        <w:rPr>
          <w:rFonts w:asciiTheme="minorHAnsi" w:hAnsiTheme="minorHAnsi" w:cstheme="minorHAnsi"/>
          <w:sz w:val="24"/>
          <w:szCs w:val="24"/>
        </w:rPr>
      </w:pPr>
      <w:r w:rsidRPr="002743BC">
        <w:rPr>
          <w:rFonts w:asciiTheme="minorHAnsi" w:hAnsiTheme="minorHAnsi" w:cstheme="minorHAnsi"/>
          <w:sz w:val="24"/>
          <w:szCs w:val="24"/>
        </w:rPr>
        <w:t>107 were NZ European or European (71.3%)</w:t>
      </w:r>
    </w:p>
    <w:p w14:paraId="2A439A8E" w14:textId="77777777" w:rsidR="002743BC" w:rsidRPr="002743BC" w:rsidRDefault="002743BC" w:rsidP="002743BC">
      <w:pPr>
        <w:pStyle w:val="ListParagraph"/>
        <w:numPr>
          <w:ilvl w:val="0"/>
          <w:numId w:val="9"/>
        </w:numPr>
        <w:spacing w:before="0"/>
        <w:rPr>
          <w:rFonts w:asciiTheme="minorHAnsi" w:hAnsiTheme="minorHAnsi" w:cstheme="minorHAnsi"/>
          <w:sz w:val="24"/>
          <w:szCs w:val="24"/>
        </w:rPr>
      </w:pPr>
      <w:r w:rsidRPr="002743BC">
        <w:rPr>
          <w:rFonts w:asciiTheme="minorHAnsi" w:hAnsiTheme="minorHAnsi" w:cstheme="minorHAnsi"/>
          <w:sz w:val="24"/>
          <w:szCs w:val="24"/>
        </w:rPr>
        <w:t>41 were Māori (27.3%)</w:t>
      </w:r>
    </w:p>
    <w:p w14:paraId="7E8CF321" w14:textId="77777777" w:rsidR="002743BC" w:rsidRPr="002743BC" w:rsidRDefault="002743BC" w:rsidP="002743BC">
      <w:pPr>
        <w:pStyle w:val="ListParagraph"/>
        <w:numPr>
          <w:ilvl w:val="0"/>
          <w:numId w:val="9"/>
        </w:numPr>
        <w:spacing w:before="0"/>
        <w:rPr>
          <w:rFonts w:asciiTheme="minorHAnsi" w:hAnsiTheme="minorHAnsi" w:cstheme="minorHAnsi"/>
          <w:sz w:val="24"/>
          <w:szCs w:val="24"/>
        </w:rPr>
      </w:pPr>
      <w:r w:rsidRPr="002743BC">
        <w:rPr>
          <w:rFonts w:asciiTheme="minorHAnsi" w:hAnsiTheme="minorHAnsi" w:cstheme="minorHAnsi"/>
          <w:sz w:val="24"/>
          <w:szCs w:val="24"/>
        </w:rPr>
        <w:t>8 were Pacific (5.3%)</w:t>
      </w:r>
    </w:p>
    <w:p w14:paraId="00582603" w14:textId="77777777" w:rsidR="002743BC" w:rsidRPr="002743BC" w:rsidRDefault="002743BC" w:rsidP="002743BC">
      <w:pPr>
        <w:pStyle w:val="ListParagraph"/>
        <w:numPr>
          <w:ilvl w:val="0"/>
          <w:numId w:val="9"/>
        </w:numPr>
        <w:spacing w:before="0"/>
        <w:rPr>
          <w:rFonts w:asciiTheme="minorHAnsi" w:hAnsiTheme="minorHAnsi" w:cstheme="minorHAnsi"/>
          <w:sz w:val="24"/>
          <w:szCs w:val="24"/>
        </w:rPr>
      </w:pPr>
      <w:r w:rsidRPr="002743BC">
        <w:rPr>
          <w:rFonts w:asciiTheme="minorHAnsi" w:hAnsiTheme="minorHAnsi" w:cstheme="minorHAnsi"/>
          <w:sz w:val="24"/>
          <w:szCs w:val="24"/>
        </w:rPr>
        <w:t>3 were Asian (2.0%)</w:t>
      </w:r>
    </w:p>
    <w:p w14:paraId="50B6FFA7" w14:textId="77777777" w:rsidR="002743BC" w:rsidRPr="002743BC" w:rsidRDefault="002743BC" w:rsidP="002743BC">
      <w:pPr>
        <w:pStyle w:val="ListParagraph"/>
        <w:numPr>
          <w:ilvl w:val="0"/>
          <w:numId w:val="9"/>
        </w:numPr>
        <w:spacing w:before="0"/>
        <w:rPr>
          <w:rFonts w:asciiTheme="minorHAnsi" w:hAnsiTheme="minorHAnsi" w:cstheme="minorHAnsi"/>
          <w:sz w:val="24"/>
          <w:szCs w:val="24"/>
        </w:rPr>
      </w:pPr>
      <w:r w:rsidRPr="002743BC">
        <w:rPr>
          <w:rFonts w:asciiTheme="minorHAnsi" w:hAnsiTheme="minorHAnsi" w:cstheme="minorHAnsi"/>
          <w:sz w:val="24"/>
          <w:szCs w:val="24"/>
        </w:rPr>
        <w:t>None were MELAA</w:t>
      </w:r>
    </w:p>
    <w:p w14:paraId="177A9D36" w14:textId="77777777" w:rsidR="002743BC" w:rsidRPr="002743BC" w:rsidRDefault="002743BC" w:rsidP="002743BC">
      <w:pPr>
        <w:pStyle w:val="ListParagraph"/>
        <w:numPr>
          <w:ilvl w:val="0"/>
          <w:numId w:val="9"/>
        </w:numPr>
        <w:spacing w:before="0"/>
        <w:rPr>
          <w:rFonts w:asciiTheme="minorHAnsi" w:hAnsiTheme="minorHAnsi" w:cstheme="minorHAnsi"/>
          <w:sz w:val="24"/>
          <w:szCs w:val="24"/>
        </w:rPr>
      </w:pPr>
      <w:r w:rsidRPr="002743BC">
        <w:rPr>
          <w:rFonts w:asciiTheme="minorHAnsi" w:hAnsiTheme="minorHAnsi" w:cstheme="minorHAnsi"/>
          <w:sz w:val="24"/>
          <w:szCs w:val="24"/>
        </w:rPr>
        <w:t>1 further chair preferred not to specify their ethnicity.</w:t>
      </w:r>
    </w:p>
    <w:p w14:paraId="2BA88928" w14:textId="77777777" w:rsidR="00D70FDB" w:rsidRDefault="00D70FDB" w:rsidP="00D70FDB">
      <w:pPr>
        <w:spacing w:after="0"/>
        <w:rPr>
          <w:rFonts w:cstheme="minorHAnsi"/>
          <w:b/>
          <w:bCs/>
          <w:sz w:val="28"/>
          <w:szCs w:val="28"/>
        </w:rPr>
      </w:pPr>
    </w:p>
    <w:p w14:paraId="7BA289D0" w14:textId="77777777" w:rsidR="00D70FDB" w:rsidRPr="00085A05" w:rsidRDefault="00D70FDB" w:rsidP="00D70FDB">
      <w:pPr>
        <w:spacing w:after="0"/>
        <w:rPr>
          <w:rFonts w:cstheme="minorHAnsi"/>
          <w:b/>
          <w:bCs/>
          <w:sz w:val="28"/>
          <w:szCs w:val="28"/>
        </w:rPr>
      </w:pPr>
      <w:r w:rsidRPr="00085A05">
        <w:rPr>
          <w:rFonts w:cstheme="minorHAnsi"/>
          <w:b/>
          <w:bCs/>
          <w:sz w:val="28"/>
          <w:szCs w:val="28"/>
        </w:rPr>
        <w:t>New appointments</w:t>
      </w:r>
    </w:p>
    <w:p w14:paraId="7239649A" w14:textId="77777777" w:rsidR="002743BC" w:rsidRDefault="002743BC" w:rsidP="002743BC">
      <w:pPr>
        <w:rPr>
          <w:rFonts w:cstheme="minorHAnsi"/>
          <w:sz w:val="24"/>
          <w:szCs w:val="24"/>
        </w:rPr>
      </w:pPr>
      <w:r w:rsidRPr="002743BC">
        <w:rPr>
          <w:rFonts w:cstheme="minorHAnsi"/>
          <w:sz w:val="24"/>
          <w:szCs w:val="24"/>
        </w:rPr>
        <w:t xml:space="preserve">There were 524 new members recorded in the 2022 stocktake. Of these, 290 (55.3%) were women. Ethnicity data was received for 518 of the new members (98.9%). </w:t>
      </w:r>
    </w:p>
    <w:p w14:paraId="4DC84A13" w14:textId="0E0DB3A6" w:rsidR="00D70FDB" w:rsidRPr="00085A05" w:rsidRDefault="00D70FDB" w:rsidP="00D70FDB">
      <w:pPr>
        <w:spacing w:before="240" w:after="0"/>
        <w:rPr>
          <w:rFonts w:cstheme="minorHAnsi"/>
          <w:b/>
          <w:bCs/>
          <w:sz w:val="24"/>
          <w:szCs w:val="24"/>
        </w:rPr>
      </w:pPr>
      <w:r w:rsidRPr="00085A05">
        <w:rPr>
          <w:rFonts w:cstheme="minorHAnsi"/>
          <w:b/>
          <w:bCs/>
          <w:sz w:val="24"/>
          <w:szCs w:val="24"/>
        </w:rPr>
        <w:t>Ethnic breakdown of new members</w:t>
      </w:r>
      <w:r w:rsidR="00323612">
        <w:rPr>
          <w:rFonts w:cstheme="minorHAnsi"/>
          <w:b/>
          <w:bCs/>
          <w:sz w:val="24"/>
          <w:szCs w:val="24"/>
        </w:rPr>
        <w:t xml:space="preserve"> (all genders)</w:t>
      </w:r>
      <w:r w:rsidRPr="00085A05">
        <w:rPr>
          <w:rFonts w:cstheme="minorHAnsi"/>
          <w:b/>
          <w:bCs/>
          <w:sz w:val="24"/>
          <w:szCs w:val="24"/>
        </w:rPr>
        <w:t>:</w:t>
      </w:r>
    </w:p>
    <w:p w14:paraId="0751BF89" w14:textId="77777777" w:rsidR="002743BC" w:rsidRPr="002743BC" w:rsidRDefault="002743BC" w:rsidP="002743BC">
      <w:pPr>
        <w:pStyle w:val="ListParagraph"/>
        <w:numPr>
          <w:ilvl w:val="0"/>
          <w:numId w:val="9"/>
        </w:numPr>
        <w:spacing w:before="0"/>
        <w:rPr>
          <w:rFonts w:asciiTheme="minorHAnsi" w:hAnsiTheme="minorHAnsi" w:cstheme="minorHAnsi"/>
          <w:sz w:val="24"/>
          <w:szCs w:val="24"/>
        </w:rPr>
      </w:pPr>
      <w:r w:rsidRPr="002743BC">
        <w:rPr>
          <w:rFonts w:asciiTheme="minorHAnsi" w:hAnsiTheme="minorHAnsi" w:cstheme="minorHAnsi"/>
          <w:sz w:val="24"/>
          <w:szCs w:val="24"/>
        </w:rPr>
        <w:t>54.6% were NZ European or European</w:t>
      </w:r>
    </w:p>
    <w:p w14:paraId="662D9BB2" w14:textId="77777777" w:rsidR="002743BC" w:rsidRPr="002743BC" w:rsidRDefault="002743BC" w:rsidP="002743BC">
      <w:pPr>
        <w:pStyle w:val="ListParagraph"/>
        <w:numPr>
          <w:ilvl w:val="0"/>
          <w:numId w:val="21"/>
        </w:numPr>
        <w:rPr>
          <w:rFonts w:asciiTheme="minorHAnsi" w:hAnsiTheme="minorHAnsi" w:cstheme="minorHAnsi"/>
          <w:sz w:val="24"/>
          <w:szCs w:val="24"/>
        </w:rPr>
      </w:pPr>
      <w:r w:rsidRPr="002743BC">
        <w:rPr>
          <w:rFonts w:asciiTheme="minorHAnsi" w:hAnsiTheme="minorHAnsi" w:cstheme="minorHAnsi"/>
          <w:sz w:val="24"/>
          <w:szCs w:val="24"/>
        </w:rPr>
        <w:t>34.6% were Māori</w:t>
      </w:r>
    </w:p>
    <w:p w14:paraId="7EBAECF4" w14:textId="77777777" w:rsidR="002743BC" w:rsidRPr="002743BC" w:rsidRDefault="002743BC" w:rsidP="002743BC">
      <w:pPr>
        <w:pStyle w:val="ListParagraph"/>
        <w:numPr>
          <w:ilvl w:val="0"/>
          <w:numId w:val="21"/>
        </w:numPr>
        <w:rPr>
          <w:rFonts w:asciiTheme="minorHAnsi" w:hAnsiTheme="minorHAnsi" w:cstheme="minorHAnsi"/>
          <w:sz w:val="24"/>
          <w:szCs w:val="24"/>
        </w:rPr>
      </w:pPr>
      <w:r w:rsidRPr="002743BC">
        <w:rPr>
          <w:rFonts w:asciiTheme="minorHAnsi" w:hAnsiTheme="minorHAnsi" w:cstheme="minorHAnsi"/>
          <w:sz w:val="24"/>
          <w:szCs w:val="24"/>
        </w:rPr>
        <w:t>8.9% were Pacific</w:t>
      </w:r>
    </w:p>
    <w:p w14:paraId="64213F0E" w14:textId="77777777" w:rsidR="002743BC" w:rsidRPr="002743BC" w:rsidRDefault="002743BC" w:rsidP="002743BC">
      <w:pPr>
        <w:pStyle w:val="ListParagraph"/>
        <w:numPr>
          <w:ilvl w:val="0"/>
          <w:numId w:val="21"/>
        </w:numPr>
        <w:rPr>
          <w:rFonts w:asciiTheme="minorHAnsi" w:hAnsiTheme="minorHAnsi" w:cstheme="minorHAnsi"/>
          <w:sz w:val="24"/>
          <w:szCs w:val="24"/>
        </w:rPr>
      </w:pPr>
      <w:r w:rsidRPr="002743BC">
        <w:rPr>
          <w:rFonts w:asciiTheme="minorHAnsi" w:hAnsiTheme="minorHAnsi" w:cstheme="minorHAnsi"/>
          <w:sz w:val="24"/>
          <w:szCs w:val="24"/>
        </w:rPr>
        <w:t>8.5% were Asian</w:t>
      </w:r>
    </w:p>
    <w:p w14:paraId="6A7CE402" w14:textId="77777777" w:rsidR="002743BC" w:rsidRPr="002743BC" w:rsidRDefault="002743BC" w:rsidP="002743BC">
      <w:pPr>
        <w:pStyle w:val="ListParagraph"/>
        <w:numPr>
          <w:ilvl w:val="0"/>
          <w:numId w:val="21"/>
        </w:numPr>
        <w:rPr>
          <w:rFonts w:asciiTheme="minorHAnsi" w:hAnsiTheme="minorHAnsi" w:cstheme="minorHAnsi"/>
          <w:sz w:val="24"/>
          <w:szCs w:val="24"/>
        </w:rPr>
      </w:pPr>
      <w:r w:rsidRPr="002743BC">
        <w:rPr>
          <w:rFonts w:asciiTheme="minorHAnsi" w:hAnsiTheme="minorHAnsi" w:cstheme="minorHAnsi"/>
          <w:sz w:val="24"/>
          <w:szCs w:val="24"/>
        </w:rPr>
        <w:t>None were MELAA</w:t>
      </w:r>
    </w:p>
    <w:p w14:paraId="1C0A2FE0" w14:textId="77777777" w:rsidR="00D70FDB" w:rsidRPr="00085A05" w:rsidRDefault="00D70FDB" w:rsidP="00D70FDB">
      <w:pPr>
        <w:rPr>
          <w:rFonts w:cstheme="minorHAnsi"/>
          <w:b/>
          <w:bCs/>
          <w:sz w:val="24"/>
          <w:szCs w:val="24"/>
        </w:rPr>
      </w:pPr>
    </w:p>
    <w:p w14:paraId="4DDB694F" w14:textId="77777777" w:rsidR="00D70FDB" w:rsidRPr="00085A05" w:rsidRDefault="00D70FDB" w:rsidP="00D70FDB">
      <w:pPr>
        <w:rPr>
          <w:rFonts w:cstheme="minorHAnsi"/>
          <w:b/>
          <w:bCs/>
          <w:sz w:val="24"/>
          <w:szCs w:val="24"/>
        </w:rPr>
      </w:pPr>
    </w:p>
    <w:p w14:paraId="7563D9BB" w14:textId="77777777" w:rsidR="00D70FDB" w:rsidRPr="00085A05" w:rsidRDefault="00D70FDB" w:rsidP="00D70FDB">
      <w:pPr>
        <w:rPr>
          <w:rFonts w:cstheme="minorHAnsi"/>
          <w:b/>
          <w:bCs/>
          <w:sz w:val="24"/>
          <w:szCs w:val="24"/>
        </w:rPr>
      </w:pPr>
    </w:p>
    <w:p w14:paraId="19643937" w14:textId="0095C33E" w:rsidR="0054570B" w:rsidRPr="00712E8F" w:rsidRDefault="008378D6" w:rsidP="00D70FDB">
      <w:pPr>
        <w:rPr>
          <w:rFonts w:cstheme="minorHAnsi"/>
          <w:b/>
          <w:bCs/>
          <w:sz w:val="28"/>
          <w:szCs w:val="28"/>
        </w:rPr>
      </w:pPr>
      <w:r w:rsidRPr="008378D6">
        <w:rPr>
          <w:rFonts w:cstheme="minorHAnsi"/>
          <w:b/>
          <w:bCs/>
          <w:noProof/>
          <w:sz w:val="28"/>
          <w:szCs w:val="28"/>
        </w:rPr>
        <w:lastRenderedPageBreak/>
        <mc:AlternateContent>
          <mc:Choice Requires="wps">
            <w:drawing>
              <wp:anchor distT="45720" distB="45720" distL="114300" distR="114300" simplePos="0" relativeHeight="251661312" behindDoc="0" locked="0" layoutInCell="1" allowOverlap="1" wp14:anchorId="289A9DC7" wp14:editId="39638FBF">
                <wp:simplePos x="0" y="0"/>
                <wp:positionH relativeFrom="margin">
                  <wp:align>left</wp:align>
                </wp:positionH>
                <wp:positionV relativeFrom="paragraph">
                  <wp:posOffset>5461635</wp:posOffset>
                </wp:positionV>
                <wp:extent cx="7477125" cy="2667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7125" cy="266700"/>
                        </a:xfrm>
                        <a:prstGeom prst="rect">
                          <a:avLst/>
                        </a:prstGeom>
                        <a:solidFill>
                          <a:srgbClr val="FFFFFF"/>
                        </a:solidFill>
                        <a:ln w="9525">
                          <a:noFill/>
                          <a:miter lim="800000"/>
                          <a:headEnd/>
                          <a:tailEnd/>
                        </a:ln>
                      </wps:spPr>
                      <wps:txbx>
                        <w:txbxContent>
                          <w:p w14:paraId="547042DA" w14:textId="77777777" w:rsidR="008378D6" w:rsidRPr="008378D6" w:rsidRDefault="008378D6" w:rsidP="008378D6">
                            <w:pPr>
                              <w:rPr>
                                <w:i/>
                                <w:iCs/>
                                <w:sz w:val="20"/>
                                <w:szCs w:val="20"/>
                              </w:rPr>
                            </w:pPr>
                            <w:r w:rsidRPr="008378D6">
                              <w:rPr>
                                <w:i/>
                                <w:iCs/>
                                <w:sz w:val="20"/>
                                <w:szCs w:val="20"/>
                              </w:rPr>
                              <w:t>*No Ministerial appointments as previous members term had expired, appointment of new members to be made in due course.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9A9DC7" id="_x0000_t202" coordsize="21600,21600" o:spt="202" path="m,l,21600r21600,l21600,xe">
                <v:stroke joinstyle="miter"/>
                <v:path gradientshapeok="t" o:connecttype="rect"/>
              </v:shapetype>
              <v:shape id="Text Box 2" o:spid="_x0000_s1026" type="#_x0000_t202" style="position:absolute;margin-left:0;margin-top:430.05pt;width:588.75pt;height:21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" stroked="f">
                <v:textbox>
                  <w:txbxContent>
                    <w:p w14:paraId="547042DA" w14:textId="77777777" w:rsidR="008378D6" w:rsidRPr="008378D6" w:rsidRDefault="008378D6" w:rsidP="008378D6">
                      <w:pPr>
                        <w:rPr>
                          <w:i/>
                          <w:iCs/>
                          <w:sz w:val="20"/>
                          <w:szCs w:val="20"/>
                        </w:rPr>
                      </w:pPr>
                      <w:r w:rsidRPr="008378D6">
                        <w:rPr>
                          <w:i/>
                          <w:iCs/>
                          <w:sz w:val="20"/>
                          <w:szCs w:val="20"/>
                        </w:rPr>
                        <w:t>*No Ministerial appointments as previous members term had expired, appointment of new members to be made in due course.</w:t>
                      </w:r>
                    </w:p>
                  </w:txbxContent>
                </v:textbox>
                <w10:wrap type="square" anchorx="margin"/>
              </v:shape>
            </w:pict>
          </mc:Fallback>
        </mc:AlternateContent>
      </w:r>
      <w:r w:rsidR="00D70FDB" w:rsidRPr="00AC4194">
        <w:rPr>
          <w:rFonts w:cstheme="minorHAnsi"/>
          <w:b/>
          <w:bCs/>
          <w:sz w:val="28"/>
          <w:szCs w:val="28"/>
        </w:rPr>
        <w:t>Summary Table by Administering Agency</w:t>
      </w:r>
      <w:r w:rsidR="0054570B">
        <w:rPr>
          <w:rFonts w:cstheme="minorHAnsi"/>
        </w:rPr>
        <w:fldChar w:fldCharType="begin"/>
      </w:r>
      <w:r w:rsidR="0054570B">
        <w:rPr>
          <w:rFonts w:cstheme="minorHAnsi"/>
        </w:rPr>
        <w:instrText xml:space="preserve"> LINK Excel.Sheet.12 "C:\\Users\\Alex.Feinson\\AppData\\Local\\Microsoft\\Windows\\INetCache\\Content.Outlook\\T7BYMVM1\\2022 Stocktake Tables for Publication.xlsx" "Gender by Agency!R3C1:R33C5" \a \f 5 \h  \* MERGEFORMAT </w:instrText>
      </w:r>
      <w:r w:rsidR="0054570B">
        <w:rPr>
          <w:rFonts w:cstheme="minorHAnsi"/>
        </w:rPr>
        <w:fldChar w:fldCharType="separate"/>
      </w:r>
    </w:p>
    <w:tbl>
      <w:tblPr>
        <w:tblStyle w:val="TableGrid"/>
        <w:tblW w:w="14312" w:type="dxa"/>
        <w:tblLook w:val="04A0" w:firstRow="1" w:lastRow="0" w:firstColumn="1" w:lastColumn="0" w:noHBand="0" w:noVBand="1"/>
      </w:tblPr>
      <w:tblGrid>
        <w:gridCol w:w="4673"/>
        <w:gridCol w:w="2410"/>
        <w:gridCol w:w="2693"/>
        <w:gridCol w:w="2693"/>
        <w:gridCol w:w="1843"/>
      </w:tblGrid>
      <w:tr w:rsidR="0054570B" w:rsidRPr="0054570B" w14:paraId="0DA0DE04" w14:textId="77777777" w:rsidTr="0054570B">
        <w:trPr>
          <w:trHeight w:val="572"/>
        </w:trPr>
        <w:tc>
          <w:tcPr>
            <w:tcW w:w="4673" w:type="dxa"/>
            <w:vAlign w:val="center"/>
            <w:hideMark/>
          </w:tcPr>
          <w:p w14:paraId="2923EE58" w14:textId="1260748E" w:rsidR="0054570B" w:rsidRPr="0054570B" w:rsidRDefault="0054570B" w:rsidP="00712E8F">
            <w:pPr>
              <w:rPr>
                <w:rFonts w:cstheme="minorHAnsi"/>
                <w:b/>
                <w:bCs/>
              </w:rPr>
            </w:pPr>
            <w:r w:rsidRPr="0054570B">
              <w:rPr>
                <w:rFonts w:cstheme="minorHAnsi"/>
                <w:b/>
                <w:bCs/>
              </w:rPr>
              <w:t>Administering Agency</w:t>
            </w:r>
          </w:p>
        </w:tc>
        <w:tc>
          <w:tcPr>
            <w:tcW w:w="2410" w:type="dxa"/>
            <w:vAlign w:val="center"/>
            <w:hideMark/>
          </w:tcPr>
          <w:p w14:paraId="627B6475" w14:textId="186D6684" w:rsidR="0054570B" w:rsidRPr="0054570B" w:rsidRDefault="0054570B" w:rsidP="00712E8F">
            <w:pPr>
              <w:jc w:val="center"/>
              <w:rPr>
                <w:rFonts w:cstheme="minorHAnsi"/>
                <w:b/>
                <w:bCs/>
              </w:rPr>
            </w:pPr>
            <w:r w:rsidRPr="0054570B">
              <w:rPr>
                <w:rFonts w:cstheme="minorHAnsi"/>
                <w:b/>
                <w:bCs/>
              </w:rPr>
              <w:t>Number of Boards</w:t>
            </w:r>
          </w:p>
        </w:tc>
        <w:tc>
          <w:tcPr>
            <w:tcW w:w="2693" w:type="dxa"/>
            <w:vAlign w:val="center"/>
            <w:hideMark/>
          </w:tcPr>
          <w:p w14:paraId="32C9C913" w14:textId="77777777" w:rsidR="0054570B" w:rsidRPr="0054570B" w:rsidRDefault="0054570B" w:rsidP="00712E8F">
            <w:pPr>
              <w:jc w:val="center"/>
              <w:rPr>
                <w:rFonts w:cstheme="minorHAnsi"/>
                <w:b/>
                <w:bCs/>
              </w:rPr>
            </w:pPr>
            <w:r w:rsidRPr="0054570B">
              <w:rPr>
                <w:rFonts w:cstheme="minorHAnsi"/>
                <w:b/>
                <w:bCs/>
              </w:rPr>
              <w:t>Ministerial Appointed Members</w:t>
            </w:r>
          </w:p>
        </w:tc>
        <w:tc>
          <w:tcPr>
            <w:tcW w:w="2693" w:type="dxa"/>
            <w:vAlign w:val="center"/>
            <w:hideMark/>
          </w:tcPr>
          <w:p w14:paraId="0233BF50" w14:textId="77777777" w:rsidR="0054570B" w:rsidRPr="0054570B" w:rsidRDefault="0054570B" w:rsidP="00712E8F">
            <w:pPr>
              <w:jc w:val="center"/>
              <w:rPr>
                <w:rFonts w:cstheme="minorHAnsi"/>
                <w:b/>
                <w:bCs/>
              </w:rPr>
            </w:pPr>
            <w:r w:rsidRPr="0054570B">
              <w:rPr>
                <w:rFonts w:cstheme="minorHAnsi"/>
                <w:b/>
                <w:bCs/>
              </w:rPr>
              <w:t>Women Ministerial Appointed Members</w:t>
            </w:r>
          </w:p>
        </w:tc>
        <w:tc>
          <w:tcPr>
            <w:tcW w:w="1843" w:type="dxa"/>
            <w:vAlign w:val="center"/>
            <w:hideMark/>
          </w:tcPr>
          <w:p w14:paraId="163F18A3" w14:textId="77777777" w:rsidR="0054570B" w:rsidRPr="0054570B" w:rsidRDefault="0054570B" w:rsidP="00712E8F">
            <w:pPr>
              <w:jc w:val="center"/>
              <w:rPr>
                <w:rFonts w:cstheme="minorHAnsi"/>
                <w:b/>
                <w:bCs/>
              </w:rPr>
            </w:pPr>
            <w:r w:rsidRPr="0054570B">
              <w:rPr>
                <w:rFonts w:cstheme="minorHAnsi"/>
                <w:b/>
                <w:bCs/>
              </w:rPr>
              <w:t>Percentage of Women</w:t>
            </w:r>
          </w:p>
        </w:tc>
      </w:tr>
      <w:tr w:rsidR="0054570B" w:rsidRPr="0054570B" w14:paraId="4CAF5146" w14:textId="77777777" w:rsidTr="0054570B">
        <w:trPr>
          <w:trHeight w:val="300"/>
        </w:trPr>
        <w:tc>
          <w:tcPr>
            <w:tcW w:w="4673" w:type="dxa"/>
            <w:noWrap/>
            <w:vAlign w:val="center"/>
            <w:hideMark/>
          </w:tcPr>
          <w:p w14:paraId="6F71FDCA" w14:textId="77777777" w:rsidR="0054570B" w:rsidRPr="00712E8F" w:rsidRDefault="0054570B" w:rsidP="00712E8F">
            <w:pPr>
              <w:rPr>
                <w:rFonts w:cstheme="minorHAnsi"/>
              </w:rPr>
            </w:pPr>
            <w:r w:rsidRPr="00712E8F">
              <w:rPr>
                <w:rFonts w:cstheme="minorHAnsi"/>
              </w:rPr>
              <w:t>Department of Conservation</w:t>
            </w:r>
          </w:p>
        </w:tc>
        <w:tc>
          <w:tcPr>
            <w:tcW w:w="2410" w:type="dxa"/>
            <w:noWrap/>
            <w:vAlign w:val="center"/>
            <w:hideMark/>
          </w:tcPr>
          <w:p w14:paraId="03223362" w14:textId="77777777" w:rsidR="0054570B" w:rsidRPr="0054570B" w:rsidRDefault="0054570B" w:rsidP="00712E8F">
            <w:pPr>
              <w:jc w:val="center"/>
              <w:rPr>
                <w:rFonts w:cstheme="minorHAnsi"/>
              </w:rPr>
            </w:pPr>
            <w:r w:rsidRPr="0054570B">
              <w:rPr>
                <w:rFonts w:cstheme="minorHAnsi"/>
              </w:rPr>
              <w:t>28</w:t>
            </w:r>
          </w:p>
        </w:tc>
        <w:tc>
          <w:tcPr>
            <w:tcW w:w="2693" w:type="dxa"/>
            <w:noWrap/>
            <w:vAlign w:val="center"/>
            <w:hideMark/>
          </w:tcPr>
          <w:p w14:paraId="5219F9F6" w14:textId="77777777" w:rsidR="0054570B" w:rsidRPr="0054570B" w:rsidRDefault="0054570B" w:rsidP="00712E8F">
            <w:pPr>
              <w:jc w:val="center"/>
              <w:rPr>
                <w:rFonts w:cstheme="minorHAnsi"/>
              </w:rPr>
            </w:pPr>
            <w:r w:rsidRPr="0054570B">
              <w:rPr>
                <w:rFonts w:cstheme="minorHAnsi"/>
              </w:rPr>
              <w:t>222</w:t>
            </w:r>
          </w:p>
        </w:tc>
        <w:tc>
          <w:tcPr>
            <w:tcW w:w="2693" w:type="dxa"/>
            <w:noWrap/>
            <w:vAlign w:val="center"/>
            <w:hideMark/>
          </w:tcPr>
          <w:p w14:paraId="49973786" w14:textId="77777777" w:rsidR="0054570B" w:rsidRPr="0054570B" w:rsidRDefault="0054570B" w:rsidP="00712E8F">
            <w:pPr>
              <w:jc w:val="center"/>
              <w:rPr>
                <w:rFonts w:cstheme="minorHAnsi"/>
              </w:rPr>
            </w:pPr>
            <w:r w:rsidRPr="0054570B">
              <w:rPr>
                <w:rFonts w:cstheme="minorHAnsi"/>
              </w:rPr>
              <w:t>106</w:t>
            </w:r>
          </w:p>
        </w:tc>
        <w:tc>
          <w:tcPr>
            <w:tcW w:w="1843" w:type="dxa"/>
            <w:noWrap/>
            <w:vAlign w:val="center"/>
            <w:hideMark/>
          </w:tcPr>
          <w:p w14:paraId="4939E266" w14:textId="77777777" w:rsidR="0054570B" w:rsidRPr="0054570B" w:rsidRDefault="0054570B" w:rsidP="00712E8F">
            <w:pPr>
              <w:jc w:val="center"/>
              <w:rPr>
                <w:rFonts w:cstheme="minorHAnsi"/>
              </w:rPr>
            </w:pPr>
            <w:r w:rsidRPr="0054570B">
              <w:rPr>
                <w:rFonts w:cstheme="minorHAnsi"/>
              </w:rPr>
              <w:t>47.7%</w:t>
            </w:r>
          </w:p>
        </w:tc>
      </w:tr>
      <w:tr w:rsidR="0054570B" w:rsidRPr="0054570B" w14:paraId="6101EEB7" w14:textId="77777777" w:rsidTr="0054570B">
        <w:trPr>
          <w:trHeight w:val="300"/>
        </w:trPr>
        <w:tc>
          <w:tcPr>
            <w:tcW w:w="4673" w:type="dxa"/>
            <w:noWrap/>
            <w:vAlign w:val="center"/>
            <w:hideMark/>
          </w:tcPr>
          <w:p w14:paraId="7CCDCBAF" w14:textId="205FCBEA" w:rsidR="0054570B" w:rsidRPr="00712E8F" w:rsidRDefault="0054570B" w:rsidP="00712E8F">
            <w:pPr>
              <w:rPr>
                <w:rFonts w:cstheme="minorHAnsi"/>
              </w:rPr>
            </w:pPr>
            <w:r w:rsidRPr="00712E8F">
              <w:rPr>
                <w:rFonts w:cstheme="minorHAnsi"/>
              </w:rPr>
              <w:t>Department of Corrections</w:t>
            </w:r>
            <w:r w:rsidR="00133D93">
              <w:rPr>
                <w:rFonts w:cstheme="minorHAnsi"/>
              </w:rPr>
              <w:t>*</w:t>
            </w:r>
          </w:p>
        </w:tc>
        <w:tc>
          <w:tcPr>
            <w:tcW w:w="2410" w:type="dxa"/>
            <w:noWrap/>
            <w:vAlign w:val="center"/>
            <w:hideMark/>
          </w:tcPr>
          <w:p w14:paraId="7E0BEFEE" w14:textId="77777777" w:rsidR="0054570B" w:rsidRPr="0054570B" w:rsidRDefault="0054570B" w:rsidP="00712E8F">
            <w:pPr>
              <w:jc w:val="center"/>
              <w:rPr>
                <w:rFonts w:cstheme="minorHAnsi"/>
              </w:rPr>
            </w:pPr>
            <w:r w:rsidRPr="0054570B">
              <w:rPr>
                <w:rFonts w:cstheme="minorHAnsi"/>
              </w:rPr>
              <w:t>2</w:t>
            </w:r>
          </w:p>
        </w:tc>
        <w:tc>
          <w:tcPr>
            <w:tcW w:w="2693" w:type="dxa"/>
            <w:noWrap/>
            <w:vAlign w:val="center"/>
            <w:hideMark/>
          </w:tcPr>
          <w:p w14:paraId="2B008B4D" w14:textId="77777777" w:rsidR="0054570B" w:rsidRPr="0054570B" w:rsidRDefault="0054570B" w:rsidP="00712E8F">
            <w:pPr>
              <w:jc w:val="center"/>
              <w:rPr>
                <w:rFonts w:cstheme="minorHAnsi"/>
              </w:rPr>
            </w:pPr>
            <w:r w:rsidRPr="0054570B">
              <w:rPr>
                <w:rFonts w:cstheme="minorHAnsi"/>
              </w:rPr>
              <w:t>0</w:t>
            </w:r>
          </w:p>
        </w:tc>
        <w:tc>
          <w:tcPr>
            <w:tcW w:w="2693" w:type="dxa"/>
            <w:noWrap/>
            <w:vAlign w:val="center"/>
            <w:hideMark/>
          </w:tcPr>
          <w:p w14:paraId="4EECDCF7" w14:textId="77777777" w:rsidR="0054570B" w:rsidRPr="0054570B" w:rsidRDefault="0054570B" w:rsidP="00712E8F">
            <w:pPr>
              <w:jc w:val="center"/>
              <w:rPr>
                <w:rFonts w:cstheme="minorHAnsi"/>
              </w:rPr>
            </w:pPr>
            <w:r w:rsidRPr="0054570B">
              <w:rPr>
                <w:rFonts w:cstheme="minorHAnsi"/>
              </w:rPr>
              <w:t>0</w:t>
            </w:r>
          </w:p>
        </w:tc>
        <w:tc>
          <w:tcPr>
            <w:tcW w:w="1843" w:type="dxa"/>
            <w:noWrap/>
            <w:vAlign w:val="center"/>
            <w:hideMark/>
          </w:tcPr>
          <w:p w14:paraId="6FE5E152" w14:textId="77777777" w:rsidR="0054570B" w:rsidRPr="0054570B" w:rsidRDefault="0054570B" w:rsidP="00712E8F">
            <w:pPr>
              <w:jc w:val="center"/>
              <w:rPr>
                <w:rFonts w:cstheme="minorHAnsi"/>
              </w:rPr>
            </w:pPr>
            <w:r w:rsidRPr="0054570B">
              <w:rPr>
                <w:rFonts w:cstheme="minorHAnsi"/>
              </w:rPr>
              <w:t>N/A</w:t>
            </w:r>
          </w:p>
        </w:tc>
      </w:tr>
      <w:tr w:rsidR="0054570B" w:rsidRPr="0054570B" w14:paraId="56CD27FD" w14:textId="77777777" w:rsidTr="0054570B">
        <w:trPr>
          <w:trHeight w:val="300"/>
        </w:trPr>
        <w:tc>
          <w:tcPr>
            <w:tcW w:w="4673" w:type="dxa"/>
            <w:noWrap/>
            <w:vAlign w:val="center"/>
            <w:hideMark/>
          </w:tcPr>
          <w:p w14:paraId="222FB9ED" w14:textId="77777777" w:rsidR="0054570B" w:rsidRPr="00712E8F" w:rsidRDefault="0054570B" w:rsidP="00712E8F">
            <w:pPr>
              <w:rPr>
                <w:rFonts w:cstheme="minorHAnsi"/>
              </w:rPr>
            </w:pPr>
            <w:r w:rsidRPr="00712E8F">
              <w:rPr>
                <w:rFonts w:cstheme="minorHAnsi"/>
              </w:rPr>
              <w:t>Department of Internal Affairs</w:t>
            </w:r>
          </w:p>
        </w:tc>
        <w:tc>
          <w:tcPr>
            <w:tcW w:w="2410" w:type="dxa"/>
            <w:noWrap/>
            <w:vAlign w:val="center"/>
            <w:hideMark/>
          </w:tcPr>
          <w:p w14:paraId="1BFC6B9A" w14:textId="77777777" w:rsidR="0054570B" w:rsidRPr="0054570B" w:rsidRDefault="0054570B" w:rsidP="00712E8F">
            <w:pPr>
              <w:jc w:val="center"/>
              <w:rPr>
                <w:rFonts w:cstheme="minorHAnsi"/>
              </w:rPr>
            </w:pPr>
            <w:r w:rsidRPr="0054570B">
              <w:rPr>
                <w:rFonts w:cstheme="minorHAnsi"/>
              </w:rPr>
              <w:t>55</w:t>
            </w:r>
          </w:p>
        </w:tc>
        <w:tc>
          <w:tcPr>
            <w:tcW w:w="2693" w:type="dxa"/>
            <w:noWrap/>
            <w:vAlign w:val="center"/>
            <w:hideMark/>
          </w:tcPr>
          <w:p w14:paraId="3DB8B6C2" w14:textId="77777777" w:rsidR="0054570B" w:rsidRPr="0054570B" w:rsidRDefault="0054570B" w:rsidP="00712E8F">
            <w:pPr>
              <w:jc w:val="center"/>
              <w:rPr>
                <w:rFonts w:cstheme="minorHAnsi"/>
              </w:rPr>
            </w:pPr>
            <w:r w:rsidRPr="0054570B">
              <w:rPr>
                <w:rFonts w:cstheme="minorHAnsi"/>
              </w:rPr>
              <w:t>345</w:t>
            </w:r>
          </w:p>
        </w:tc>
        <w:tc>
          <w:tcPr>
            <w:tcW w:w="2693" w:type="dxa"/>
            <w:noWrap/>
            <w:vAlign w:val="center"/>
            <w:hideMark/>
          </w:tcPr>
          <w:p w14:paraId="7247F2B6" w14:textId="77777777" w:rsidR="0054570B" w:rsidRPr="0054570B" w:rsidRDefault="0054570B" w:rsidP="00712E8F">
            <w:pPr>
              <w:jc w:val="center"/>
              <w:rPr>
                <w:rFonts w:cstheme="minorHAnsi"/>
              </w:rPr>
            </w:pPr>
            <w:r w:rsidRPr="0054570B">
              <w:rPr>
                <w:rFonts w:cstheme="minorHAnsi"/>
              </w:rPr>
              <w:t>193</w:t>
            </w:r>
          </w:p>
        </w:tc>
        <w:tc>
          <w:tcPr>
            <w:tcW w:w="1843" w:type="dxa"/>
            <w:noWrap/>
            <w:vAlign w:val="center"/>
            <w:hideMark/>
          </w:tcPr>
          <w:p w14:paraId="4D371FD6" w14:textId="77777777" w:rsidR="0054570B" w:rsidRPr="0054570B" w:rsidRDefault="0054570B" w:rsidP="00712E8F">
            <w:pPr>
              <w:jc w:val="center"/>
              <w:rPr>
                <w:rFonts w:cstheme="minorHAnsi"/>
              </w:rPr>
            </w:pPr>
            <w:r w:rsidRPr="0054570B">
              <w:rPr>
                <w:rFonts w:cstheme="minorHAnsi"/>
              </w:rPr>
              <w:t>55.9%</w:t>
            </w:r>
          </w:p>
        </w:tc>
      </w:tr>
      <w:tr w:rsidR="0054570B" w:rsidRPr="0054570B" w14:paraId="7BFC9733" w14:textId="77777777" w:rsidTr="0054570B">
        <w:trPr>
          <w:trHeight w:val="300"/>
        </w:trPr>
        <w:tc>
          <w:tcPr>
            <w:tcW w:w="4673" w:type="dxa"/>
            <w:noWrap/>
            <w:vAlign w:val="center"/>
            <w:hideMark/>
          </w:tcPr>
          <w:p w14:paraId="1783E72F" w14:textId="77777777" w:rsidR="0054570B" w:rsidRPr="00712E8F" w:rsidRDefault="0054570B" w:rsidP="00712E8F">
            <w:pPr>
              <w:rPr>
                <w:rFonts w:cstheme="minorHAnsi"/>
              </w:rPr>
            </w:pPr>
            <w:r w:rsidRPr="00712E8F">
              <w:rPr>
                <w:rFonts w:cstheme="minorHAnsi"/>
              </w:rPr>
              <w:t>Department of the Prime Minister and Cabinet</w:t>
            </w:r>
          </w:p>
        </w:tc>
        <w:tc>
          <w:tcPr>
            <w:tcW w:w="2410" w:type="dxa"/>
            <w:noWrap/>
            <w:vAlign w:val="center"/>
            <w:hideMark/>
          </w:tcPr>
          <w:p w14:paraId="3A48BA7C" w14:textId="6F7142DC" w:rsidR="0054570B" w:rsidRPr="0054570B" w:rsidRDefault="0054570B" w:rsidP="00712E8F">
            <w:pPr>
              <w:jc w:val="center"/>
              <w:rPr>
                <w:rFonts w:cstheme="minorHAnsi"/>
              </w:rPr>
            </w:pPr>
            <w:r w:rsidRPr="0054570B">
              <w:rPr>
                <w:rFonts w:cstheme="minorHAnsi"/>
              </w:rPr>
              <w:t>4</w:t>
            </w:r>
          </w:p>
        </w:tc>
        <w:tc>
          <w:tcPr>
            <w:tcW w:w="2693" w:type="dxa"/>
            <w:noWrap/>
            <w:vAlign w:val="center"/>
            <w:hideMark/>
          </w:tcPr>
          <w:p w14:paraId="1326FAAB" w14:textId="77777777" w:rsidR="0054570B" w:rsidRPr="0054570B" w:rsidRDefault="0054570B" w:rsidP="00712E8F">
            <w:pPr>
              <w:jc w:val="center"/>
              <w:rPr>
                <w:rFonts w:cstheme="minorHAnsi"/>
              </w:rPr>
            </w:pPr>
            <w:r w:rsidRPr="0054570B">
              <w:rPr>
                <w:rFonts w:cstheme="minorHAnsi"/>
              </w:rPr>
              <w:t>40</w:t>
            </w:r>
          </w:p>
        </w:tc>
        <w:tc>
          <w:tcPr>
            <w:tcW w:w="2693" w:type="dxa"/>
            <w:noWrap/>
            <w:vAlign w:val="center"/>
            <w:hideMark/>
          </w:tcPr>
          <w:p w14:paraId="596B40DF" w14:textId="77777777" w:rsidR="0054570B" w:rsidRPr="0054570B" w:rsidRDefault="0054570B" w:rsidP="00712E8F">
            <w:pPr>
              <w:jc w:val="center"/>
              <w:rPr>
                <w:rFonts w:cstheme="minorHAnsi"/>
              </w:rPr>
            </w:pPr>
            <w:r w:rsidRPr="0054570B">
              <w:rPr>
                <w:rFonts w:cstheme="minorHAnsi"/>
              </w:rPr>
              <w:t>24</w:t>
            </w:r>
          </w:p>
        </w:tc>
        <w:tc>
          <w:tcPr>
            <w:tcW w:w="1843" w:type="dxa"/>
            <w:noWrap/>
            <w:vAlign w:val="center"/>
            <w:hideMark/>
          </w:tcPr>
          <w:p w14:paraId="02A4812F" w14:textId="77777777" w:rsidR="0054570B" w:rsidRPr="0054570B" w:rsidRDefault="0054570B" w:rsidP="00712E8F">
            <w:pPr>
              <w:jc w:val="center"/>
              <w:rPr>
                <w:rFonts w:cstheme="minorHAnsi"/>
              </w:rPr>
            </w:pPr>
            <w:r w:rsidRPr="0054570B">
              <w:rPr>
                <w:rFonts w:cstheme="minorHAnsi"/>
              </w:rPr>
              <w:t>60.0%</w:t>
            </w:r>
          </w:p>
        </w:tc>
      </w:tr>
      <w:tr w:rsidR="0054570B" w:rsidRPr="0054570B" w14:paraId="4AAA99DB" w14:textId="77777777" w:rsidTr="0054570B">
        <w:trPr>
          <w:trHeight w:val="300"/>
        </w:trPr>
        <w:tc>
          <w:tcPr>
            <w:tcW w:w="4673" w:type="dxa"/>
            <w:noWrap/>
            <w:vAlign w:val="center"/>
            <w:hideMark/>
          </w:tcPr>
          <w:p w14:paraId="24418966" w14:textId="77777777" w:rsidR="0054570B" w:rsidRPr="00712E8F" w:rsidRDefault="0054570B" w:rsidP="00712E8F">
            <w:pPr>
              <w:rPr>
                <w:rFonts w:cstheme="minorHAnsi"/>
              </w:rPr>
            </w:pPr>
            <w:r w:rsidRPr="00712E8F">
              <w:rPr>
                <w:rFonts w:cstheme="minorHAnsi"/>
              </w:rPr>
              <w:t>Environmental Protection Authority</w:t>
            </w:r>
          </w:p>
        </w:tc>
        <w:tc>
          <w:tcPr>
            <w:tcW w:w="2410" w:type="dxa"/>
            <w:noWrap/>
            <w:vAlign w:val="center"/>
            <w:hideMark/>
          </w:tcPr>
          <w:p w14:paraId="0140E101" w14:textId="6541D4F1" w:rsidR="0054570B" w:rsidRPr="0054570B" w:rsidRDefault="0054570B" w:rsidP="00712E8F">
            <w:pPr>
              <w:jc w:val="center"/>
              <w:rPr>
                <w:rFonts w:cstheme="minorHAnsi"/>
              </w:rPr>
            </w:pPr>
            <w:r w:rsidRPr="0054570B">
              <w:rPr>
                <w:rFonts w:cstheme="minorHAnsi"/>
              </w:rPr>
              <w:t>1</w:t>
            </w:r>
          </w:p>
        </w:tc>
        <w:tc>
          <w:tcPr>
            <w:tcW w:w="2693" w:type="dxa"/>
            <w:noWrap/>
            <w:vAlign w:val="center"/>
            <w:hideMark/>
          </w:tcPr>
          <w:p w14:paraId="310499C3" w14:textId="77777777" w:rsidR="0054570B" w:rsidRPr="0054570B" w:rsidRDefault="0054570B" w:rsidP="00712E8F">
            <w:pPr>
              <w:jc w:val="center"/>
              <w:rPr>
                <w:rFonts w:cstheme="minorHAnsi"/>
              </w:rPr>
            </w:pPr>
            <w:r w:rsidRPr="0054570B">
              <w:rPr>
                <w:rFonts w:cstheme="minorHAnsi"/>
              </w:rPr>
              <w:t>1</w:t>
            </w:r>
          </w:p>
        </w:tc>
        <w:tc>
          <w:tcPr>
            <w:tcW w:w="2693" w:type="dxa"/>
            <w:noWrap/>
            <w:vAlign w:val="center"/>
            <w:hideMark/>
          </w:tcPr>
          <w:p w14:paraId="188BA2BD" w14:textId="77777777" w:rsidR="0054570B" w:rsidRPr="0054570B" w:rsidRDefault="0054570B" w:rsidP="00712E8F">
            <w:pPr>
              <w:jc w:val="center"/>
              <w:rPr>
                <w:rFonts w:cstheme="minorHAnsi"/>
              </w:rPr>
            </w:pPr>
            <w:r w:rsidRPr="0054570B">
              <w:rPr>
                <w:rFonts w:cstheme="minorHAnsi"/>
              </w:rPr>
              <w:t>0</w:t>
            </w:r>
          </w:p>
        </w:tc>
        <w:tc>
          <w:tcPr>
            <w:tcW w:w="1843" w:type="dxa"/>
            <w:noWrap/>
            <w:vAlign w:val="center"/>
            <w:hideMark/>
          </w:tcPr>
          <w:p w14:paraId="3FEEE3EC" w14:textId="77777777" w:rsidR="0054570B" w:rsidRPr="0054570B" w:rsidRDefault="0054570B" w:rsidP="00712E8F">
            <w:pPr>
              <w:jc w:val="center"/>
              <w:rPr>
                <w:rFonts w:cstheme="minorHAnsi"/>
              </w:rPr>
            </w:pPr>
            <w:r w:rsidRPr="0054570B">
              <w:rPr>
                <w:rFonts w:cstheme="minorHAnsi"/>
              </w:rPr>
              <w:t>0.0%</w:t>
            </w:r>
          </w:p>
        </w:tc>
      </w:tr>
      <w:tr w:rsidR="0054570B" w:rsidRPr="0054570B" w14:paraId="0B8AEF22" w14:textId="77777777" w:rsidTr="0054570B">
        <w:trPr>
          <w:trHeight w:val="300"/>
        </w:trPr>
        <w:tc>
          <w:tcPr>
            <w:tcW w:w="4673" w:type="dxa"/>
            <w:noWrap/>
            <w:vAlign w:val="center"/>
            <w:hideMark/>
          </w:tcPr>
          <w:p w14:paraId="0DDD42E0" w14:textId="77777777" w:rsidR="0054570B" w:rsidRPr="00712E8F" w:rsidRDefault="0054570B" w:rsidP="00712E8F">
            <w:pPr>
              <w:rPr>
                <w:rFonts w:cstheme="minorHAnsi"/>
              </w:rPr>
            </w:pPr>
            <w:r w:rsidRPr="00712E8F">
              <w:rPr>
                <w:rFonts w:cstheme="minorHAnsi"/>
              </w:rPr>
              <w:t>Land Information New Zealand</w:t>
            </w:r>
          </w:p>
        </w:tc>
        <w:tc>
          <w:tcPr>
            <w:tcW w:w="2410" w:type="dxa"/>
            <w:noWrap/>
            <w:vAlign w:val="center"/>
            <w:hideMark/>
          </w:tcPr>
          <w:p w14:paraId="7C5B3675" w14:textId="55638D10" w:rsidR="0054570B" w:rsidRPr="0054570B" w:rsidRDefault="0054570B" w:rsidP="00712E8F">
            <w:pPr>
              <w:jc w:val="center"/>
              <w:rPr>
                <w:rFonts w:cstheme="minorHAnsi"/>
              </w:rPr>
            </w:pPr>
            <w:r w:rsidRPr="0054570B">
              <w:rPr>
                <w:rFonts w:cstheme="minorHAnsi"/>
              </w:rPr>
              <w:t>4</w:t>
            </w:r>
          </w:p>
        </w:tc>
        <w:tc>
          <w:tcPr>
            <w:tcW w:w="2693" w:type="dxa"/>
            <w:noWrap/>
            <w:vAlign w:val="center"/>
            <w:hideMark/>
          </w:tcPr>
          <w:p w14:paraId="5245115A" w14:textId="77777777" w:rsidR="0054570B" w:rsidRPr="0054570B" w:rsidRDefault="0054570B" w:rsidP="00712E8F">
            <w:pPr>
              <w:jc w:val="center"/>
              <w:rPr>
                <w:rFonts w:cstheme="minorHAnsi"/>
              </w:rPr>
            </w:pPr>
            <w:r w:rsidRPr="0054570B">
              <w:rPr>
                <w:rFonts w:cstheme="minorHAnsi"/>
              </w:rPr>
              <w:t>20</w:t>
            </w:r>
          </w:p>
        </w:tc>
        <w:tc>
          <w:tcPr>
            <w:tcW w:w="2693" w:type="dxa"/>
            <w:noWrap/>
            <w:vAlign w:val="center"/>
            <w:hideMark/>
          </w:tcPr>
          <w:p w14:paraId="3EB7846F" w14:textId="77777777" w:rsidR="0054570B" w:rsidRPr="0054570B" w:rsidRDefault="0054570B" w:rsidP="00712E8F">
            <w:pPr>
              <w:jc w:val="center"/>
              <w:rPr>
                <w:rFonts w:cstheme="minorHAnsi"/>
              </w:rPr>
            </w:pPr>
            <w:r w:rsidRPr="0054570B">
              <w:rPr>
                <w:rFonts w:cstheme="minorHAnsi"/>
              </w:rPr>
              <w:t>8</w:t>
            </w:r>
          </w:p>
        </w:tc>
        <w:tc>
          <w:tcPr>
            <w:tcW w:w="1843" w:type="dxa"/>
            <w:noWrap/>
            <w:vAlign w:val="center"/>
            <w:hideMark/>
          </w:tcPr>
          <w:p w14:paraId="21606EE4" w14:textId="77777777" w:rsidR="0054570B" w:rsidRPr="0054570B" w:rsidRDefault="0054570B" w:rsidP="00712E8F">
            <w:pPr>
              <w:jc w:val="center"/>
              <w:rPr>
                <w:rFonts w:cstheme="minorHAnsi"/>
              </w:rPr>
            </w:pPr>
            <w:r w:rsidRPr="0054570B">
              <w:rPr>
                <w:rFonts w:cstheme="minorHAnsi"/>
              </w:rPr>
              <w:t>40.0%</w:t>
            </w:r>
          </w:p>
        </w:tc>
      </w:tr>
      <w:tr w:rsidR="0054570B" w:rsidRPr="0054570B" w14:paraId="2FB82B5D" w14:textId="77777777" w:rsidTr="0054570B">
        <w:trPr>
          <w:trHeight w:val="300"/>
        </w:trPr>
        <w:tc>
          <w:tcPr>
            <w:tcW w:w="4673" w:type="dxa"/>
            <w:noWrap/>
            <w:vAlign w:val="center"/>
            <w:hideMark/>
          </w:tcPr>
          <w:p w14:paraId="6C0497B5" w14:textId="77777777" w:rsidR="0054570B" w:rsidRPr="00712E8F" w:rsidRDefault="0054570B" w:rsidP="00712E8F">
            <w:pPr>
              <w:rPr>
                <w:rFonts w:cstheme="minorHAnsi"/>
              </w:rPr>
            </w:pPr>
            <w:r w:rsidRPr="00712E8F">
              <w:rPr>
                <w:rFonts w:cstheme="minorHAnsi"/>
              </w:rPr>
              <w:t>Ministry for Culture and Heritage</w:t>
            </w:r>
          </w:p>
        </w:tc>
        <w:tc>
          <w:tcPr>
            <w:tcW w:w="2410" w:type="dxa"/>
            <w:noWrap/>
            <w:vAlign w:val="center"/>
            <w:hideMark/>
          </w:tcPr>
          <w:p w14:paraId="073CE8FA" w14:textId="77777777" w:rsidR="0054570B" w:rsidRPr="0054570B" w:rsidRDefault="0054570B" w:rsidP="00712E8F">
            <w:pPr>
              <w:jc w:val="center"/>
              <w:rPr>
                <w:rFonts w:cstheme="minorHAnsi"/>
              </w:rPr>
            </w:pPr>
            <w:r w:rsidRPr="0054570B">
              <w:rPr>
                <w:rFonts w:cstheme="minorHAnsi"/>
              </w:rPr>
              <w:t>14</w:t>
            </w:r>
          </w:p>
        </w:tc>
        <w:tc>
          <w:tcPr>
            <w:tcW w:w="2693" w:type="dxa"/>
            <w:noWrap/>
            <w:vAlign w:val="center"/>
            <w:hideMark/>
          </w:tcPr>
          <w:p w14:paraId="46C279CA" w14:textId="77777777" w:rsidR="0054570B" w:rsidRPr="0054570B" w:rsidRDefault="0054570B" w:rsidP="00712E8F">
            <w:pPr>
              <w:jc w:val="center"/>
              <w:rPr>
                <w:rFonts w:cstheme="minorHAnsi"/>
              </w:rPr>
            </w:pPr>
            <w:r w:rsidRPr="0054570B">
              <w:rPr>
                <w:rFonts w:cstheme="minorHAnsi"/>
              </w:rPr>
              <w:t>96</w:t>
            </w:r>
          </w:p>
        </w:tc>
        <w:tc>
          <w:tcPr>
            <w:tcW w:w="2693" w:type="dxa"/>
            <w:noWrap/>
            <w:vAlign w:val="center"/>
            <w:hideMark/>
          </w:tcPr>
          <w:p w14:paraId="2DC7125A" w14:textId="77777777" w:rsidR="0054570B" w:rsidRPr="0054570B" w:rsidRDefault="0054570B" w:rsidP="00712E8F">
            <w:pPr>
              <w:jc w:val="center"/>
              <w:rPr>
                <w:rFonts w:cstheme="minorHAnsi"/>
              </w:rPr>
            </w:pPr>
            <w:r w:rsidRPr="0054570B">
              <w:rPr>
                <w:rFonts w:cstheme="minorHAnsi"/>
              </w:rPr>
              <w:t>53</w:t>
            </w:r>
          </w:p>
        </w:tc>
        <w:tc>
          <w:tcPr>
            <w:tcW w:w="1843" w:type="dxa"/>
            <w:noWrap/>
            <w:vAlign w:val="center"/>
            <w:hideMark/>
          </w:tcPr>
          <w:p w14:paraId="4917C39D" w14:textId="77777777" w:rsidR="0054570B" w:rsidRPr="0054570B" w:rsidRDefault="0054570B" w:rsidP="00712E8F">
            <w:pPr>
              <w:jc w:val="center"/>
              <w:rPr>
                <w:rFonts w:cstheme="minorHAnsi"/>
              </w:rPr>
            </w:pPr>
            <w:r w:rsidRPr="0054570B">
              <w:rPr>
                <w:rFonts w:cstheme="minorHAnsi"/>
              </w:rPr>
              <w:t>55.2%</w:t>
            </w:r>
          </w:p>
        </w:tc>
      </w:tr>
      <w:tr w:rsidR="0054570B" w:rsidRPr="0054570B" w14:paraId="2D538D38" w14:textId="77777777" w:rsidTr="0054570B">
        <w:trPr>
          <w:trHeight w:val="300"/>
        </w:trPr>
        <w:tc>
          <w:tcPr>
            <w:tcW w:w="4673" w:type="dxa"/>
            <w:noWrap/>
            <w:vAlign w:val="center"/>
            <w:hideMark/>
          </w:tcPr>
          <w:p w14:paraId="476453A5" w14:textId="77777777" w:rsidR="0054570B" w:rsidRPr="00712E8F" w:rsidRDefault="0054570B" w:rsidP="00712E8F">
            <w:pPr>
              <w:rPr>
                <w:rFonts w:cstheme="minorHAnsi"/>
              </w:rPr>
            </w:pPr>
            <w:r w:rsidRPr="00712E8F">
              <w:rPr>
                <w:rFonts w:cstheme="minorHAnsi"/>
              </w:rPr>
              <w:t>Ministry for Pacific Peoples</w:t>
            </w:r>
          </w:p>
        </w:tc>
        <w:tc>
          <w:tcPr>
            <w:tcW w:w="2410" w:type="dxa"/>
            <w:noWrap/>
            <w:vAlign w:val="center"/>
            <w:hideMark/>
          </w:tcPr>
          <w:p w14:paraId="6EE9B801" w14:textId="5C2BE2AC" w:rsidR="0054570B" w:rsidRPr="0054570B" w:rsidRDefault="0054570B" w:rsidP="00712E8F">
            <w:pPr>
              <w:jc w:val="center"/>
              <w:rPr>
                <w:rFonts w:cstheme="minorHAnsi"/>
              </w:rPr>
            </w:pPr>
            <w:r w:rsidRPr="0054570B">
              <w:rPr>
                <w:rFonts w:cstheme="minorHAnsi"/>
              </w:rPr>
              <w:t>3</w:t>
            </w:r>
          </w:p>
        </w:tc>
        <w:tc>
          <w:tcPr>
            <w:tcW w:w="2693" w:type="dxa"/>
            <w:noWrap/>
            <w:vAlign w:val="center"/>
            <w:hideMark/>
          </w:tcPr>
          <w:p w14:paraId="1745011E" w14:textId="77777777" w:rsidR="0054570B" w:rsidRPr="0054570B" w:rsidRDefault="0054570B" w:rsidP="00712E8F">
            <w:pPr>
              <w:jc w:val="center"/>
              <w:rPr>
                <w:rFonts w:cstheme="minorHAnsi"/>
              </w:rPr>
            </w:pPr>
            <w:r w:rsidRPr="0054570B">
              <w:rPr>
                <w:rFonts w:cstheme="minorHAnsi"/>
              </w:rPr>
              <w:t>23</w:t>
            </w:r>
          </w:p>
        </w:tc>
        <w:tc>
          <w:tcPr>
            <w:tcW w:w="2693" w:type="dxa"/>
            <w:noWrap/>
            <w:vAlign w:val="center"/>
            <w:hideMark/>
          </w:tcPr>
          <w:p w14:paraId="4D488E06" w14:textId="77777777" w:rsidR="0054570B" w:rsidRPr="0054570B" w:rsidRDefault="0054570B" w:rsidP="00712E8F">
            <w:pPr>
              <w:jc w:val="center"/>
              <w:rPr>
                <w:rFonts w:cstheme="minorHAnsi"/>
              </w:rPr>
            </w:pPr>
            <w:r w:rsidRPr="0054570B">
              <w:rPr>
                <w:rFonts w:cstheme="minorHAnsi"/>
              </w:rPr>
              <w:t>13</w:t>
            </w:r>
          </w:p>
        </w:tc>
        <w:tc>
          <w:tcPr>
            <w:tcW w:w="1843" w:type="dxa"/>
            <w:noWrap/>
            <w:vAlign w:val="center"/>
            <w:hideMark/>
          </w:tcPr>
          <w:p w14:paraId="737D69DF" w14:textId="77777777" w:rsidR="0054570B" w:rsidRPr="0054570B" w:rsidRDefault="0054570B" w:rsidP="00712E8F">
            <w:pPr>
              <w:jc w:val="center"/>
              <w:rPr>
                <w:rFonts w:cstheme="minorHAnsi"/>
              </w:rPr>
            </w:pPr>
            <w:r w:rsidRPr="0054570B">
              <w:rPr>
                <w:rFonts w:cstheme="minorHAnsi"/>
              </w:rPr>
              <w:t>56.5%</w:t>
            </w:r>
          </w:p>
        </w:tc>
      </w:tr>
      <w:tr w:rsidR="0054570B" w:rsidRPr="0054570B" w14:paraId="527CAAC0" w14:textId="77777777" w:rsidTr="0054570B">
        <w:trPr>
          <w:trHeight w:val="300"/>
        </w:trPr>
        <w:tc>
          <w:tcPr>
            <w:tcW w:w="4673" w:type="dxa"/>
            <w:noWrap/>
            <w:vAlign w:val="center"/>
            <w:hideMark/>
          </w:tcPr>
          <w:p w14:paraId="795D64E6" w14:textId="77777777" w:rsidR="0054570B" w:rsidRPr="00712E8F" w:rsidRDefault="0054570B" w:rsidP="00712E8F">
            <w:pPr>
              <w:rPr>
                <w:rFonts w:cstheme="minorHAnsi"/>
              </w:rPr>
            </w:pPr>
            <w:r w:rsidRPr="00712E8F">
              <w:rPr>
                <w:rFonts w:cstheme="minorHAnsi"/>
              </w:rPr>
              <w:t>Ministry for the Environment</w:t>
            </w:r>
          </w:p>
        </w:tc>
        <w:tc>
          <w:tcPr>
            <w:tcW w:w="2410" w:type="dxa"/>
            <w:noWrap/>
            <w:vAlign w:val="center"/>
            <w:hideMark/>
          </w:tcPr>
          <w:p w14:paraId="0EF4B74E" w14:textId="045ED45E" w:rsidR="0054570B" w:rsidRPr="0054570B" w:rsidRDefault="0054570B" w:rsidP="00712E8F">
            <w:pPr>
              <w:jc w:val="center"/>
              <w:rPr>
                <w:rFonts w:cstheme="minorHAnsi"/>
              </w:rPr>
            </w:pPr>
            <w:r w:rsidRPr="0054570B">
              <w:rPr>
                <w:rFonts w:cstheme="minorHAnsi"/>
              </w:rPr>
              <w:t>10</w:t>
            </w:r>
          </w:p>
        </w:tc>
        <w:tc>
          <w:tcPr>
            <w:tcW w:w="2693" w:type="dxa"/>
            <w:noWrap/>
            <w:vAlign w:val="center"/>
            <w:hideMark/>
          </w:tcPr>
          <w:p w14:paraId="5D28E69A" w14:textId="77777777" w:rsidR="0054570B" w:rsidRPr="0054570B" w:rsidRDefault="0054570B" w:rsidP="00712E8F">
            <w:pPr>
              <w:jc w:val="center"/>
              <w:rPr>
                <w:rFonts w:cstheme="minorHAnsi"/>
              </w:rPr>
            </w:pPr>
            <w:r w:rsidRPr="0054570B">
              <w:rPr>
                <w:rFonts w:cstheme="minorHAnsi"/>
              </w:rPr>
              <w:t>79</w:t>
            </w:r>
          </w:p>
        </w:tc>
        <w:tc>
          <w:tcPr>
            <w:tcW w:w="2693" w:type="dxa"/>
            <w:noWrap/>
            <w:vAlign w:val="center"/>
            <w:hideMark/>
          </w:tcPr>
          <w:p w14:paraId="052395CA" w14:textId="77777777" w:rsidR="0054570B" w:rsidRPr="0054570B" w:rsidRDefault="0054570B" w:rsidP="00712E8F">
            <w:pPr>
              <w:jc w:val="center"/>
              <w:rPr>
                <w:rFonts w:cstheme="minorHAnsi"/>
              </w:rPr>
            </w:pPr>
            <w:r w:rsidRPr="0054570B">
              <w:rPr>
                <w:rFonts w:cstheme="minorHAnsi"/>
              </w:rPr>
              <w:t>28</w:t>
            </w:r>
          </w:p>
        </w:tc>
        <w:tc>
          <w:tcPr>
            <w:tcW w:w="1843" w:type="dxa"/>
            <w:noWrap/>
            <w:vAlign w:val="center"/>
            <w:hideMark/>
          </w:tcPr>
          <w:p w14:paraId="413612D1" w14:textId="77777777" w:rsidR="0054570B" w:rsidRPr="0054570B" w:rsidRDefault="0054570B" w:rsidP="00712E8F">
            <w:pPr>
              <w:jc w:val="center"/>
              <w:rPr>
                <w:rFonts w:cstheme="minorHAnsi"/>
              </w:rPr>
            </w:pPr>
            <w:r w:rsidRPr="0054570B">
              <w:rPr>
                <w:rFonts w:cstheme="minorHAnsi"/>
              </w:rPr>
              <w:t>35.4%</w:t>
            </w:r>
          </w:p>
        </w:tc>
      </w:tr>
      <w:tr w:rsidR="0054570B" w:rsidRPr="0054570B" w14:paraId="7F99B1AD" w14:textId="77777777" w:rsidTr="0054570B">
        <w:trPr>
          <w:trHeight w:val="300"/>
        </w:trPr>
        <w:tc>
          <w:tcPr>
            <w:tcW w:w="4673" w:type="dxa"/>
            <w:noWrap/>
            <w:vAlign w:val="center"/>
            <w:hideMark/>
          </w:tcPr>
          <w:p w14:paraId="13AF64E4" w14:textId="77777777" w:rsidR="0054570B" w:rsidRPr="00712E8F" w:rsidRDefault="0054570B" w:rsidP="00712E8F">
            <w:pPr>
              <w:rPr>
                <w:rFonts w:cstheme="minorHAnsi"/>
              </w:rPr>
            </w:pPr>
            <w:r w:rsidRPr="00712E8F">
              <w:rPr>
                <w:rFonts w:cstheme="minorHAnsi"/>
              </w:rPr>
              <w:t>Ministry for Women</w:t>
            </w:r>
          </w:p>
        </w:tc>
        <w:tc>
          <w:tcPr>
            <w:tcW w:w="2410" w:type="dxa"/>
            <w:noWrap/>
            <w:vAlign w:val="center"/>
            <w:hideMark/>
          </w:tcPr>
          <w:p w14:paraId="4ABE29D6" w14:textId="77777777" w:rsidR="0054570B" w:rsidRPr="0054570B" w:rsidRDefault="0054570B" w:rsidP="00712E8F">
            <w:pPr>
              <w:jc w:val="center"/>
              <w:rPr>
                <w:rFonts w:cstheme="minorHAnsi"/>
              </w:rPr>
            </w:pPr>
            <w:r w:rsidRPr="0054570B">
              <w:rPr>
                <w:rFonts w:cstheme="minorHAnsi"/>
              </w:rPr>
              <w:t>1</w:t>
            </w:r>
          </w:p>
        </w:tc>
        <w:tc>
          <w:tcPr>
            <w:tcW w:w="2693" w:type="dxa"/>
            <w:noWrap/>
            <w:vAlign w:val="center"/>
            <w:hideMark/>
          </w:tcPr>
          <w:p w14:paraId="7C57DA9E" w14:textId="77777777" w:rsidR="0054570B" w:rsidRPr="0054570B" w:rsidRDefault="0054570B" w:rsidP="00712E8F">
            <w:pPr>
              <w:jc w:val="center"/>
              <w:rPr>
                <w:rFonts w:cstheme="minorHAnsi"/>
              </w:rPr>
            </w:pPr>
            <w:r w:rsidRPr="0054570B">
              <w:rPr>
                <w:rFonts w:cstheme="minorHAnsi"/>
              </w:rPr>
              <w:t>10</w:t>
            </w:r>
          </w:p>
        </w:tc>
        <w:tc>
          <w:tcPr>
            <w:tcW w:w="2693" w:type="dxa"/>
            <w:noWrap/>
            <w:vAlign w:val="center"/>
            <w:hideMark/>
          </w:tcPr>
          <w:p w14:paraId="516AE478" w14:textId="77777777" w:rsidR="0054570B" w:rsidRPr="0054570B" w:rsidRDefault="0054570B" w:rsidP="00712E8F">
            <w:pPr>
              <w:jc w:val="center"/>
              <w:rPr>
                <w:rFonts w:cstheme="minorHAnsi"/>
              </w:rPr>
            </w:pPr>
            <w:r w:rsidRPr="0054570B">
              <w:rPr>
                <w:rFonts w:cstheme="minorHAnsi"/>
              </w:rPr>
              <w:t>9</w:t>
            </w:r>
          </w:p>
        </w:tc>
        <w:tc>
          <w:tcPr>
            <w:tcW w:w="1843" w:type="dxa"/>
            <w:noWrap/>
            <w:vAlign w:val="center"/>
            <w:hideMark/>
          </w:tcPr>
          <w:p w14:paraId="0CCBC037" w14:textId="77777777" w:rsidR="0054570B" w:rsidRPr="0054570B" w:rsidRDefault="0054570B" w:rsidP="00712E8F">
            <w:pPr>
              <w:jc w:val="center"/>
              <w:rPr>
                <w:rFonts w:cstheme="minorHAnsi"/>
              </w:rPr>
            </w:pPr>
            <w:r w:rsidRPr="0054570B">
              <w:rPr>
                <w:rFonts w:cstheme="minorHAnsi"/>
              </w:rPr>
              <w:t>90.0%</w:t>
            </w:r>
          </w:p>
        </w:tc>
      </w:tr>
      <w:tr w:rsidR="0054570B" w:rsidRPr="0054570B" w14:paraId="67AC8480" w14:textId="77777777" w:rsidTr="0054570B">
        <w:trPr>
          <w:trHeight w:val="300"/>
        </w:trPr>
        <w:tc>
          <w:tcPr>
            <w:tcW w:w="4673" w:type="dxa"/>
            <w:noWrap/>
            <w:vAlign w:val="center"/>
            <w:hideMark/>
          </w:tcPr>
          <w:p w14:paraId="464246CA" w14:textId="77777777" w:rsidR="0054570B" w:rsidRPr="00712E8F" w:rsidRDefault="0054570B" w:rsidP="00712E8F">
            <w:pPr>
              <w:rPr>
                <w:rFonts w:cstheme="minorHAnsi"/>
              </w:rPr>
            </w:pPr>
            <w:r w:rsidRPr="00712E8F">
              <w:rPr>
                <w:rFonts w:cstheme="minorHAnsi"/>
              </w:rPr>
              <w:t>Ministry of Business, Innovation and Employment</w:t>
            </w:r>
          </w:p>
        </w:tc>
        <w:tc>
          <w:tcPr>
            <w:tcW w:w="2410" w:type="dxa"/>
            <w:noWrap/>
            <w:vAlign w:val="center"/>
            <w:hideMark/>
          </w:tcPr>
          <w:p w14:paraId="77A2807B" w14:textId="4850DE43" w:rsidR="0054570B" w:rsidRPr="0054570B" w:rsidRDefault="0054570B" w:rsidP="00712E8F">
            <w:pPr>
              <w:jc w:val="center"/>
              <w:rPr>
                <w:rFonts w:cstheme="minorHAnsi"/>
              </w:rPr>
            </w:pPr>
            <w:r w:rsidRPr="0054570B">
              <w:rPr>
                <w:rFonts w:cstheme="minorHAnsi"/>
              </w:rPr>
              <w:t>64</w:t>
            </w:r>
          </w:p>
        </w:tc>
        <w:tc>
          <w:tcPr>
            <w:tcW w:w="2693" w:type="dxa"/>
            <w:noWrap/>
            <w:vAlign w:val="center"/>
            <w:hideMark/>
          </w:tcPr>
          <w:p w14:paraId="3027EB5E" w14:textId="77777777" w:rsidR="0054570B" w:rsidRPr="0054570B" w:rsidRDefault="0054570B" w:rsidP="00712E8F">
            <w:pPr>
              <w:jc w:val="center"/>
              <w:rPr>
                <w:rFonts w:cstheme="minorHAnsi"/>
              </w:rPr>
            </w:pPr>
            <w:r w:rsidRPr="0054570B">
              <w:rPr>
                <w:rFonts w:cstheme="minorHAnsi"/>
              </w:rPr>
              <w:t>332</w:t>
            </w:r>
          </w:p>
        </w:tc>
        <w:tc>
          <w:tcPr>
            <w:tcW w:w="2693" w:type="dxa"/>
            <w:noWrap/>
            <w:vAlign w:val="center"/>
            <w:hideMark/>
          </w:tcPr>
          <w:p w14:paraId="067D3238" w14:textId="77777777" w:rsidR="0054570B" w:rsidRPr="0054570B" w:rsidRDefault="0054570B" w:rsidP="00712E8F">
            <w:pPr>
              <w:jc w:val="center"/>
              <w:rPr>
                <w:rFonts w:cstheme="minorHAnsi"/>
              </w:rPr>
            </w:pPr>
            <w:r w:rsidRPr="0054570B">
              <w:rPr>
                <w:rFonts w:cstheme="minorHAnsi"/>
              </w:rPr>
              <w:t>174</w:t>
            </w:r>
          </w:p>
        </w:tc>
        <w:tc>
          <w:tcPr>
            <w:tcW w:w="1843" w:type="dxa"/>
            <w:noWrap/>
            <w:vAlign w:val="center"/>
            <w:hideMark/>
          </w:tcPr>
          <w:p w14:paraId="0BFC433F" w14:textId="77777777" w:rsidR="0054570B" w:rsidRPr="0054570B" w:rsidRDefault="0054570B" w:rsidP="00712E8F">
            <w:pPr>
              <w:jc w:val="center"/>
              <w:rPr>
                <w:rFonts w:cstheme="minorHAnsi"/>
              </w:rPr>
            </w:pPr>
            <w:r w:rsidRPr="0054570B">
              <w:rPr>
                <w:rFonts w:cstheme="minorHAnsi"/>
              </w:rPr>
              <w:t>52.4%</w:t>
            </w:r>
          </w:p>
        </w:tc>
      </w:tr>
      <w:tr w:rsidR="0054570B" w:rsidRPr="0054570B" w14:paraId="27A80AF4" w14:textId="77777777" w:rsidTr="0054570B">
        <w:trPr>
          <w:trHeight w:val="300"/>
        </w:trPr>
        <w:tc>
          <w:tcPr>
            <w:tcW w:w="4673" w:type="dxa"/>
            <w:noWrap/>
            <w:vAlign w:val="center"/>
            <w:hideMark/>
          </w:tcPr>
          <w:p w14:paraId="606420AD" w14:textId="77777777" w:rsidR="0054570B" w:rsidRPr="00712E8F" w:rsidRDefault="0054570B" w:rsidP="00712E8F">
            <w:pPr>
              <w:rPr>
                <w:rFonts w:cstheme="minorHAnsi"/>
              </w:rPr>
            </w:pPr>
            <w:r w:rsidRPr="00712E8F">
              <w:rPr>
                <w:rFonts w:cstheme="minorHAnsi"/>
              </w:rPr>
              <w:t>Ministry of Education</w:t>
            </w:r>
          </w:p>
        </w:tc>
        <w:tc>
          <w:tcPr>
            <w:tcW w:w="2410" w:type="dxa"/>
            <w:noWrap/>
            <w:vAlign w:val="center"/>
            <w:hideMark/>
          </w:tcPr>
          <w:p w14:paraId="7C46888D" w14:textId="77777777" w:rsidR="0054570B" w:rsidRPr="0054570B" w:rsidRDefault="0054570B" w:rsidP="00712E8F">
            <w:pPr>
              <w:jc w:val="center"/>
              <w:rPr>
                <w:rFonts w:cstheme="minorHAnsi"/>
              </w:rPr>
            </w:pPr>
            <w:r w:rsidRPr="0054570B">
              <w:rPr>
                <w:rFonts w:cstheme="minorHAnsi"/>
              </w:rPr>
              <w:t>14</w:t>
            </w:r>
          </w:p>
        </w:tc>
        <w:tc>
          <w:tcPr>
            <w:tcW w:w="2693" w:type="dxa"/>
            <w:noWrap/>
            <w:vAlign w:val="center"/>
            <w:hideMark/>
          </w:tcPr>
          <w:p w14:paraId="38F18528" w14:textId="77777777" w:rsidR="0054570B" w:rsidRPr="0054570B" w:rsidRDefault="0054570B" w:rsidP="00712E8F">
            <w:pPr>
              <w:jc w:val="center"/>
              <w:rPr>
                <w:rFonts w:cstheme="minorHAnsi"/>
              </w:rPr>
            </w:pPr>
            <w:r w:rsidRPr="0054570B">
              <w:rPr>
                <w:rFonts w:cstheme="minorHAnsi"/>
              </w:rPr>
              <w:t>84</w:t>
            </w:r>
          </w:p>
        </w:tc>
        <w:tc>
          <w:tcPr>
            <w:tcW w:w="2693" w:type="dxa"/>
            <w:noWrap/>
            <w:vAlign w:val="center"/>
            <w:hideMark/>
          </w:tcPr>
          <w:p w14:paraId="248E13CB" w14:textId="77777777" w:rsidR="0054570B" w:rsidRPr="0054570B" w:rsidRDefault="0054570B" w:rsidP="00712E8F">
            <w:pPr>
              <w:jc w:val="center"/>
              <w:rPr>
                <w:rFonts w:cstheme="minorHAnsi"/>
              </w:rPr>
            </w:pPr>
            <w:r w:rsidRPr="0054570B">
              <w:rPr>
                <w:rFonts w:cstheme="minorHAnsi"/>
              </w:rPr>
              <w:t>46</w:t>
            </w:r>
          </w:p>
        </w:tc>
        <w:tc>
          <w:tcPr>
            <w:tcW w:w="1843" w:type="dxa"/>
            <w:noWrap/>
            <w:vAlign w:val="center"/>
            <w:hideMark/>
          </w:tcPr>
          <w:p w14:paraId="799A186D" w14:textId="77777777" w:rsidR="0054570B" w:rsidRPr="0054570B" w:rsidRDefault="0054570B" w:rsidP="00712E8F">
            <w:pPr>
              <w:jc w:val="center"/>
              <w:rPr>
                <w:rFonts w:cstheme="minorHAnsi"/>
              </w:rPr>
            </w:pPr>
            <w:r w:rsidRPr="0054570B">
              <w:rPr>
                <w:rFonts w:cstheme="minorHAnsi"/>
              </w:rPr>
              <w:t>54.8%</w:t>
            </w:r>
          </w:p>
        </w:tc>
      </w:tr>
      <w:tr w:rsidR="0054570B" w:rsidRPr="0054570B" w14:paraId="0F8C1859" w14:textId="77777777" w:rsidTr="0054570B">
        <w:trPr>
          <w:trHeight w:val="300"/>
        </w:trPr>
        <w:tc>
          <w:tcPr>
            <w:tcW w:w="4673" w:type="dxa"/>
            <w:noWrap/>
            <w:vAlign w:val="center"/>
            <w:hideMark/>
          </w:tcPr>
          <w:p w14:paraId="74B90822" w14:textId="77777777" w:rsidR="0054570B" w:rsidRPr="00712E8F" w:rsidRDefault="0054570B" w:rsidP="00712E8F">
            <w:pPr>
              <w:rPr>
                <w:rFonts w:cstheme="minorHAnsi"/>
              </w:rPr>
            </w:pPr>
            <w:r w:rsidRPr="00712E8F">
              <w:rPr>
                <w:rFonts w:cstheme="minorHAnsi"/>
              </w:rPr>
              <w:t>Ministry of Foreign Affairs and Trade</w:t>
            </w:r>
          </w:p>
        </w:tc>
        <w:tc>
          <w:tcPr>
            <w:tcW w:w="2410" w:type="dxa"/>
            <w:noWrap/>
            <w:vAlign w:val="center"/>
            <w:hideMark/>
          </w:tcPr>
          <w:p w14:paraId="7979E3DA" w14:textId="21C521F0" w:rsidR="0054570B" w:rsidRPr="0054570B" w:rsidRDefault="0054570B" w:rsidP="00712E8F">
            <w:pPr>
              <w:jc w:val="center"/>
              <w:rPr>
                <w:rFonts w:cstheme="minorHAnsi"/>
              </w:rPr>
            </w:pPr>
            <w:r w:rsidRPr="0054570B">
              <w:rPr>
                <w:rFonts w:cstheme="minorHAnsi"/>
              </w:rPr>
              <w:t>9</w:t>
            </w:r>
          </w:p>
        </w:tc>
        <w:tc>
          <w:tcPr>
            <w:tcW w:w="2693" w:type="dxa"/>
            <w:noWrap/>
            <w:vAlign w:val="center"/>
            <w:hideMark/>
          </w:tcPr>
          <w:p w14:paraId="54272ACA" w14:textId="77777777" w:rsidR="0054570B" w:rsidRPr="0054570B" w:rsidRDefault="0054570B" w:rsidP="00712E8F">
            <w:pPr>
              <w:jc w:val="center"/>
              <w:rPr>
                <w:rFonts w:cstheme="minorHAnsi"/>
              </w:rPr>
            </w:pPr>
            <w:r w:rsidRPr="0054570B">
              <w:rPr>
                <w:rFonts w:cstheme="minorHAnsi"/>
              </w:rPr>
              <w:t>44</w:t>
            </w:r>
          </w:p>
        </w:tc>
        <w:tc>
          <w:tcPr>
            <w:tcW w:w="2693" w:type="dxa"/>
            <w:noWrap/>
            <w:vAlign w:val="center"/>
            <w:hideMark/>
          </w:tcPr>
          <w:p w14:paraId="7DA16650" w14:textId="77777777" w:rsidR="0054570B" w:rsidRPr="0054570B" w:rsidRDefault="0054570B" w:rsidP="00712E8F">
            <w:pPr>
              <w:jc w:val="center"/>
              <w:rPr>
                <w:rFonts w:cstheme="minorHAnsi"/>
              </w:rPr>
            </w:pPr>
            <w:r w:rsidRPr="0054570B">
              <w:rPr>
                <w:rFonts w:cstheme="minorHAnsi"/>
              </w:rPr>
              <w:t>24</w:t>
            </w:r>
          </w:p>
        </w:tc>
        <w:tc>
          <w:tcPr>
            <w:tcW w:w="1843" w:type="dxa"/>
            <w:noWrap/>
            <w:vAlign w:val="center"/>
            <w:hideMark/>
          </w:tcPr>
          <w:p w14:paraId="33DF1096" w14:textId="77777777" w:rsidR="0054570B" w:rsidRPr="0054570B" w:rsidRDefault="0054570B" w:rsidP="00712E8F">
            <w:pPr>
              <w:jc w:val="center"/>
              <w:rPr>
                <w:rFonts w:cstheme="minorHAnsi"/>
              </w:rPr>
            </w:pPr>
            <w:r w:rsidRPr="0054570B">
              <w:rPr>
                <w:rFonts w:cstheme="minorHAnsi"/>
              </w:rPr>
              <w:t>54.5%</w:t>
            </w:r>
          </w:p>
        </w:tc>
      </w:tr>
      <w:tr w:rsidR="0054570B" w:rsidRPr="0054570B" w14:paraId="3D3B6BB4" w14:textId="77777777" w:rsidTr="0054570B">
        <w:trPr>
          <w:trHeight w:val="300"/>
        </w:trPr>
        <w:tc>
          <w:tcPr>
            <w:tcW w:w="4673" w:type="dxa"/>
            <w:noWrap/>
            <w:vAlign w:val="center"/>
            <w:hideMark/>
          </w:tcPr>
          <w:p w14:paraId="0C8EB73F" w14:textId="5E27E2D4" w:rsidR="0054570B" w:rsidRPr="00712E8F" w:rsidRDefault="0054570B" w:rsidP="00712E8F">
            <w:pPr>
              <w:rPr>
                <w:rFonts w:cstheme="minorHAnsi"/>
              </w:rPr>
            </w:pPr>
            <w:r w:rsidRPr="00712E8F">
              <w:rPr>
                <w:rFonts w:cstheme="minorHAnsi"/>
              </w:rPr>
              <w:t>Ministry of Health</w:t>
            </w:r>
          </w:p>
        </w:tc>
        <w:tc>
          <w:tcPr>
            <w:tcW w:w="2410" w:type="dxa"/>
            <w:noWrap/>
            <w:vAlign w:val="center"/>
            <w:hideMark/>
          </w:tcPr>
          <w:p w14:paraId="5A18A61B" w14:textId="38DC16FC" w:rsidR="0054570B" w:rsidRPr="0054570B" w:rsidRDefault="0054570B" w:rsidP="00712E8F">
            <w:pPr>
              <w:jc w:val="center"/>
              <w:rPr>
                <w:rFonts w:cstheme="minorHAnsi"/>
              </w:rPr>
            </w:pPr>
            <w:r w:rsidRPr="0054570B">
              <w:rPr>
                <w:rFonts w:cstheme="minorHAnsi"/>
              </w:rPr>
              <w:t>42</w:t>
            </w:r>
          </w:p>
        </w:tc>
        <w:tc>
          <w:tcPr>
            <w:tcW w:w="2693" w:type="dxa"/>
            <w:noWrap/>
            <w:vAlign w:val="center"/>
            <w:hideMark/>
          </w:tcPr>
          <w:p w14:paraId="7EA938D0" w14:textId="77777777" w:rsidR="0054570B" w:rsidRPr="0054570B" w:rsidRDefault="0054570B" w:rsidP="00712E8F">
            <w:pPr>
              <w:jc w:val="center"/>
              <w:rPr>
                <w:rFonts w:cstheme="minorHAnsi"/>
              </w:rPr>
            </w:pPr>
            <w:r w:rsidRPr="0054570B">
              <w:rPr>
                <w:rFonts w:cstheme="minorHAnsi"/>
              </w:rPr>
              <w:t>464</w:t>
            </w:r>
          </w:p>
        </w:tc>
        <w:tc>
          <w:tcPr>
            <w:tcW w:w="2693" w:type="dxa"/>
            <w:noWrap/>
            <w:vAlign w:val="center"/>
            <w:hideMark/>
          </w:tcPr>
          <w:p w14:paraId="3CF5900E" w14:textId="77777777" w:rsidR="0054570B" w:rsidRPr="0054570B" w:rsidRDefault="0054570B" w:rsidP="00712E8F">
            <w:pPr>
              <w:jc w:val="center"/>
              <w:rPr>
                <w:rFonts w:cstheme="minorHAnsi"/>
              </w:rPr>
            </w:pPr>
            <w:r w:rsidRPr="0054570B">
              <w:rPr>
                <w:rFonts w:cstheme="minorHAnsi"/>
              </w:rPr>
              <w:t>290</w:t>
            </w:r>
          </w:p>
        </w:tc>
        <w:tc>
          <w:tcPr>
            <w:tcW w:w="1843" w:type="dxa"/>
            <w:noWrap/>
            <w:vAlign w:val="center"/>
            <w:hideMark/>
          </w:tcPr>
          <w:p w14:paraId="33A432BE" w14:textId="77777777" w:rsidR="0054570B" w:rsidRPr="0054570B" w:rsidRDefault="0054570B" w:rsidP="00712E8F">
            <w:pPr>
              <w:jc w:val="center"/>
              <w:rPr>
                <w:rFonts w:cstheme="minorHAnsi"/>
              </w:rPr>
            </w:pPr>
            <w:r w:rsidRPr="0054570B">
              <w:rPr>
                <w:rFonts w:cstheme="minorHAnsi"/>
              </w:rPr>
              <w:t>62.5%</w:t>
            </w:r>
          </w:p>
        </w:tc>
      </w:tr>
      <w:tr w:rsidR="0054570B" w:rsidRPr="0054570B" w14:paraId="5D56E675" w14:textId="77777777" w:rsidTr="0054570B">
        <w:trPr>
          <w:trHeight w:val="300"/>
        </w:trPr>
        <w:tc>
          <w:tcPr>
            <w:tcW w:w="4673" w:type="dxa"/>
            <w:noWrap/>
            <w:vAlign w:val="center"/>
            <w:hideMark/>
          </w:tcPr>
          <w:p w14:paraId="2B9FB993" w14:textId="5948BACE" w:rsidR="0054570B" w:rsidRPr="00712E8F" w:rsidRDefault="0054570B" w:rsidP="00712E8F">
            <w:pPr>
              <w:rPr>
                <w:rFonts w:cstheme="minorHAnsi"/>
              </w:rPr>
            </w:pPr>
            <w:r w:rsidRPr="00712E8F">
              <w:rPr>
                <w:rFonts w:cstheme="minorHAnsi"/>
              </w:rPr>
              <w:t>Ministry of Housing and Urban Development</w:t>
            </w:r>
          </w:p>
        </w:tc>
        <w:tc>
          <w:tcPr>
            <w:tcW w:w="2410" w:type="dxa"/>
            <w:noWrap/>
            <w:vAlign w:val="center"/>
            <w:hideMark/>
          </w:tcPr>
          <w:p w14:paraId="299F066F" w14:textId="77777777" w:rsidR="0054570B" w:rsidRPr="0054570B" w:rsidRDefault="0054570B" w:rsidP="00712E8F">
            <w:pPr>
              <w:jc w:val="center"/>
              <w:rPr>
                <w:rFonts w:cstheme="minorHAnsi"/>
              </w:rPr>
            </w:pPr>
            <w:r w:rsidRPr="0054570B">
              <w:rPr>
                <w:rFonts w:cstheme="minorHAnsi"/>
              </w:rPr>
              <w:t>1</w:t>
            </w:r>
          </w:p>
        </w:tc>
        <w:tc>
          <w:tcPr>
            <w:tcW w:w="2693" w:type="dxa"/>
            <w:noWrap/>
            <w:vAlign w:val="center"/>
            <w:hideMark/>
          </w:tcPr>
          <w:p w14:paraId="54C6957B" w14:textId="77777777" w:rsidR="0054570B" w:rsidRPr="0054570B" w:rsidRDefault="0054570B" w:rsidP="00712E8F">
            <w:pPr>
              <w:jc w:val="center"/>
              <w:rPr>
                <w:rFonts w:cstheme="minorHAnsi"/>
              </w:rPr>
            </w:pPr>
            <w:r w:rsidRPr="0054570B">
              <w:rPr>
                <w:rFonts w:cstheme="minorHAnsi"/>
              </w:rPr>
              <w:t>8</w:t>
            </w:r>
          </w:p>
        </w:tc>
        <w:tc>
          <w:tcPr>
            <w:tcW w:w="2693" w:type="dxa"/>
            <w:noWrap/>
            <w:vAlign w:val="center"/>
            <w:hideMark/>
          </w:tcPr>
          <w:p w14:paraId="6161829F" w14:textId="77777777" w:rsidR="0054570B" w:rsidRPr="0054570B" w:rsidRDefault="0054570B" w:rsidP="00712E8F">
            <w:pPr>
              <w:jc w:val="center"/>
              <w:rPr>
                <w:rFonts w:cstheme="minorHAnsi"/>
              </w:rPr>
            </w:pPr>
            <w:r w:rsidRPr="0054570B">
              <w:rPr>
                <w:rFonts w:cstheme="minorHAnsi"/>
              </w:rPr>
              <w:t>1</w:t>
            </w:r>
          </w:p>
        </w:tc>
        <w:tc>
          <w:tcPr>
            <w:tcW w:w="1843" w:type="dxa"/>
            <w:noWrap/>
            <w:vAlign w:val="center"/>
            <w:hideMark/>
          </w:tcPr>
          <w:p w14:paraId="74DD0006" w14:textId="77777777" w:rsidR="0054570B" w:rsidRPr="0054570B" w:rsidRDefault="0054570B" w:rsidP="00712E8F">
            <w:pPr>
              <w:jc w:val="center"/>
              <w:rPr>
                <w:rFonts w:cstheme="minorHAnsi"/>
              </w:rPr>
            </w:pPr>
            <w:r w:rsidRPr="0054570B">
              <w:rPr>
                <w:rFonts w:cstheme="minorHAnsi"/>
              </w:rPr>
              <w:t>12.5%</w:t>
            </w:r>
          </w:p>
        </w:tc>
      </w:tr>
      <w:tr w:rsidR="0054570B" w:rsidRPr="0054570B" w14:paraId="2BF00468" w14:textId="77777777" w:rsidTr="0054570B">
        <w:trPr>
          <w:trHeight w:val="300"/>
        </w:trPr>
        <w:tc>
          <w:tcPr>
            <w:tcW w:w="4673" w:type="dxa"/>
            <w:noWrap/>
            <w:vAlign w:val="center"/>
            <w:hideMark/>
          </w:tcPr>
          <w:p w14:paraId="69D3EF24" w14:textId="77777777" w:rsidR="0054570B" w:rsidRPr="00712E8F" w:rsidRDefault="0054570B" w:rsidP="00712E8F">
            <w:pPr>
              <w:rPr>
                <w:rFonts w:cstheme="minorHAnsi"/>
              </w:rPr>
            </w:pPr>
            <w:r w:rsidRPr="00712E8F">
              <w:rPr>
                <w:rFonts w:cstheme="minorHAnsi"/>
              </w:rPr>
              <w:t>Ministry of Justice</w:t>
            </w:r>
          </w:p>
        </w:tc>
        <w:tc>
          <w:tcPr>
            <w:tcW w:w="2410" w:type="dxa"/>
            <w:noWrap/>
            <w:vAlign w:val="center"/>
            <w:hideMark/>
          </w:tcPr>
          <w:p w14:paraId="028A33B7" w14:textId="79A261DC" w:rsidR="0054570B" w:rsidRPr="0054570B" w:rsidRDefault="0054570B" w:rsidP="00712E8F">
            <w:pPr>
              <w:jc w:val="center"/>
              <w:rPr>
                <w:rFonts w:cstheme="minorHAnsi"/>
              </w:rPr>
            </w:pPr>
            <w:r w:rsidRPr="0054570B">
              <w:rPr>
                <w:rFonts w:cstheme="minorHAnsi"/>
              </w:rPr>
              <w:t>41</w:t>
            </w:r>
          </w:p>
        </w:tc>
        <w:tc>
          <w:tcPr>
            <w:tcW w:w="2693" w:type="dxa"/>
            <w:noWrap/>
            <w:vAlign w:val="center"/>
            <w:hideMark/>
          </w:tcPr>
          <w:p w14:paraId="0AEE9BB8" w14:textId="77777777" w:rsidR="0054570B" w:rsidRPr="0054570B" w:rsidRDefault="0054570B" w:rsidP="00712E8F">
            <w:pPr>
              <w:jc w:val="center"/>
              <w:rPr>
                <w:rFonts w:cstheme="minorHAnsi"/>
              </w:rPr>
            </w:pPr>
            <w:r w:rsidRPr="0054570B">
              <w:rPr>
                <w:rFonts w:cstheme="minorHAnsi"/>
              </w:rPr>
              <w:t>246</w:t>
            </w:r>
          </w:p>
        </w:tc>
        <w:tc>
          <w:tcPr>
            <w:tcW w:w="2693" w:type="dxa"/>
            <w:noWrap/>
            <w:vAlign w:val="center"/>
            <w:hideMark/>
          </w:tcPr>
          <w:p w14:paraId="7ED8AA13" w14:textId="77777777" w:rsidR="0054570B" w:rsidRPr="0054570B" w:rsidRDefault="0054570B" w:rsidP="00712E8F">
            <w:pPr>
              <w:jc w:val="center"/>
              <w:rPr>
                <w:rFonts w:cstheme="minorHAnsi"/>
              </w:rPr>
            </w:pPr>
            <w:r w:rsidRPr="0054570B">
              <w:rPr>
                <w:rFonts w:cstheme="minorHAnsi"/>
              </w:rPr>
              <w:t>120</w:t>
            </w:r>
          </w:p>
        </w:tc>
        <w:tc>
          <w:tcPr>
            <w:tcW w:w="1843" w:type="dxa"/>
            <w:noWrap/>
            <w:vAlign w:val="center"/>
            <w:hideMark/>
          </w:tcPr>
          <w:p w14:paraId="59018FA1" w14:textId="77777777" w:rsidR="0054570B" w:rsidRPr="0054570B" w:rsidRDefault="0054570B" w:rsidP="00712E8F">
            <w:pPr>
              <w:jc w:val="center"/>
              <w:rPr>
                <w:rFonts w:cstheme="minorHAnsi"/>
              </w:rPr>
            </w:pPr>
            <w:r w:rsidRPr="0054570B">
              <w:rPr>
                <w:rFonts w:cstheme="minorHAnsi"/>
              </w:rPr>
              <w:t>48.8%</w:t>
            </w:r>
          </w:p>
        </w:tc>
      </w:tr>
      <w:tr w:rsidR="00712E8F" w:rsidRPr="0054570B" w14:paraId="38B0A506" w14:textId="77777777" w:rsidTr="0054570B">
        <w:trPr>
          <w:trHeight w:val="300"/>
        </w:trPr>
        <w:tc>
          <w:tcPr>
            <w:tcW w:w="4673" w:type="dxa"/>
            <w:noWrap/>
            <w:vAlign w:val="center"/>
            <w:hideMark/>
          </w:tcPr>
          <w:p w14:paraId="31E5D95B" w14:textId="2F7397DD" w:rsidR="00712E8F" w:rsidRPr="00712E8F" w:rsidRDefault="00712E8F" w:rsidP="00712E8F">
            <w:pPr>
              <w:rPr>
                <w:rFonts w:cstheme="minorHAnsi"/>
              </w:rPr>
            </w:pPr>
            <w:r w:rsidRPr="00712E8F">
              <w:rPr>
                <w:rFonts w:cstheme="minorHAnsi"/>
              </w:rPr>
              <w:t>Ministry of Primary Industries</w:t>
            </w:r>
          </w:p>
        </w:tc>
        <w:tc>
          <w:tcPr>
            <w:tcW w:w="2410" w:type="dxa"/>
            <w:noWrap/>
            <w:vAlign w:val="center"/>
            <w:hideMark/>
          </w:tcPr>
          <w:p w14:paraId="59D04E26" w14:textId="1935D388" w:rsidR="00712E8F" w:rsidRPr="0054570B" w:rsidRDefault="00712E8F" w:rsidP="00712E8F">
            <w:pPr>
              <w:jc w:val="center"/>
              <w:rPr>
                <w:rFonts w:cstheme="minorHAnsi"/>
              </w:rPr>
            </w:pPr>
            <w:r w:rsidRPr="0054570B">
              <w:rPr>
                <w:rFonts w:cstheme="minorHAnsi"/>
              </w:rPr>
              <w:t>16</w:t>
            </w:r>
          </w:p>
        </w:tc>
        <w:tc>
          <w:tcPr>
            <w:tcW w:w="2693" w:type="dxa"/>
            <w:noWrap/>
            <w:vAlign w:val="center"/>
            <w:hideMark/>
          </w:tcPr>
          <w:p w14:paraId="2752FCB2" w14:textId="77777777" w:rsidR="00712E8F" w:rsidRPr="0054570B" w:rsidRDefault="00712E8F" w:rsidP="00712E8F">
            <w:pPr>
              <w:jc w:val="center"/>
              <w:rPr>
                <w:rFonts w:cstheme="minorHAnsi"/>
              </w:rPr>
            </w:pPr>
            <w:r w:rsidRPr="0054570B">
              <w:rPr>
                <w:rFonts w:cstheme="minorHAnsi"/>
              </w:rPr>
              <w:t>70</w:t>
            </w:r>
          </w:p>
        </w:tc>
        <w:tc>
          <w:tcPr>
            <w:tcW w:w="2693" w:type="dxa"/>
            <w:noWrap/>
            <w:vAlign w:val="center"/>
            <w:hideMark/>
          </w:tcPr>
          <w:p w14:paraId="35B4F9ED" w14:textId="77777777" w:rsidR="00712E8F" w:rsidRPr="0054570B" w:rsidRDefault="00712E8F" w:rsidP="00712E8F">
            <w:pPr>
              <w:jc w:val="center"/>
              <w:rPr>
                <w:rFonts w:cstheme="minorHAnsi"/>
              </w:rPr>
            </w:pPr>
            <w:r w:rsidRPr="0054570B">
              <w:rPr>
                <w:rFonts w:cstheme="minorHAnsi"/>
              </w:rPr>
              <w:t>35</w:t>
            </w:r>
          </w:p>
        </w:tc>
        <w:tc>
          <w:tcPr>
            <w:tcW w:w="1843" w:type="dxa"/>
            <w:noWrap/>
            <w:vAlign w:val="center"/>
            <w:hideMark/>
          </w:tcPr>
          <w:p w14:paraId="7AE4DAF3" w14:textId="77777777" w:rsidR="00712E8F" w:rsidRPr="0054570B" w:rsidRDefault="00712E8F" w:rsidP="00712E8F">
            <w:pPr>
              <w:jc w:val="center"/>
              <w:rPr>
                <w:rFonts w:cstheme="minorHAnsi"/>
              </w:rPr>
            </w:pPr>
            <w:r w:rsidRPr="0054570B">
              <w:rPr>
                <w:rFonts w:cstheme="minorHAnsi"/>
              </w:rPr>
              <w:t>50.0%</w:t>
            </w:r>
          </w:p>
        </w:tc>
      </w:tr>
      <w:tr w:rsidR="00712E8F" w:rsidRPr="0054570B" w14:paraId="0A077EAB" w14:textId="77777777" w:rsidTr="0054570B">
        <w:trPr>
          <w:trHeight w:val="300"/>
        </w:trPr>
        <w:tc>
          <w:tcPr>
            <w:tcW w:w="4673" w:type="dxa"/>
            <w:noWrap/>
            <w:vAlign w:val="center"/>
            <w:hideMark/>
          </w:tcPr>
          <w:p w14:paraId="6BB79DAF" w14:textId="77777777" w:rsidR="00712E8F" w:rsidRPr="00712E8F" w:rsidRDefault="00712E8F" w:rsidP="00712E8F">
            <w:pPr>
              <w:rPr>
                <w:rFonts w:cstheme="minorHAnsi"/>
              </w:rPr>
            </w:pPr>
            <w:r w:rsidRPr="00712E8F">
              <w:rPr>
                <w:rFonts w:cstheme="minorHAnsi"/>
              </w:rPr>
              <w:t>Ministry of Social Development</w:t>
            </w:r>
          </w:p>
        </w:tc>
        <w:tc>
          <w:tcPr>
            <w:tcW w:w="2410" w:type="dxa"/>
            <w:noWrap/>
            <w:vAlign w:val="center"/>
            <w:hideMark/>
          </w:tcPr>
          <w:p w14:paraId="7E293FDA" w14:textId="77777777" w:rsidR="00712E8F" w:rsidRPr="0054570B" w:rsidRDefault="00712E8F" w:rsidP="00712E8F">
            <w:pPr>
              <w:jc w:val="center"/>
              <w:rPr>
                <w:rFonts w:cstheme="minorHAnsi"/>
              </w:rPr>
            </w:pPr>
            <w:r w:rsidRPr="0054570B">
              <w:rPr>
                <w:rFonts w:cstheme="minorHAnsi"/>
              </w:rPr>
              <w:t>6</w:t>
            </w:r>
          </w:p>
        </w:tc>
        <w:tc>
          <w:tcPr>
            <w:tcW w:w="2693" w:type="dxa"/>
            <w:noWrap/>
            <w:vAlign w:val="center"/>
            <w:hideMark/>
          </w:tcPr>
          <w:p w14:paraId="0F838303" w14:textId="77777777" w:rsidR="00712E8F" w:rsidRPr="0054570B" w:rsidRDefault="00712E8F" w:rsidP="00712E8F">
            <w:pPr>
              <w:jc w:val="center"/>
              <w:rPr>
                <w:rFonts w:cstheme="minorHAnsi"/>
              </w:rPr>
            </w:pPr>
            <w:r w:rsidRPr="0054570B">
              <w:rPr>
                <w:rFonts w:cstheme="minorHAnsi"/>
              </w:rPr>
              <w:t>35</w:t>
            </w:r>
          </w:p>
        </w:tc>
        <w:tc>
          <w:tcPr>
            <w:tcW w:w="2693" w:type="dxa"/>
            <w:noWrap/>
            <w:vAlign w:val="center"/>
            <w:hideMark/>
          </w:tcPr>
          <w:p w14:paraId="4345C476" w14:textId="77777777" w:rsidR="00712E8F" w:rsidRPr="0054570B" w:rsidRDefault="00712E8F" w:rsidP="00712E8F">
            <w:pPr>
              <w:jc w:val="center"/>
              <w:rPr>
                <w:rFonts w:cstheme="minorHAnsi"/>
              </w:rPr>
            </w:pPr>
            <w:r w:rsidRPr="0054570B">
              <w:rPr>
                <w:rFonts w:cstheme="minorHAnsi"/>
              </w:rPr>
              <w:t>21</w:t>
            </w:r>
          </w:p>
        </w:tc>
        <w:tc>
          <w:tcPr>
            <w:tcW w:w="1843" w:type="dxa"/>
            <w:noWrap/>
            <w:vAlign w:val="center"/>
            <w:hideMark/>
          </w:tcPr>
          <w:p w14:paraId="668EA973" w14:textId="77777777" w:rsidR="00712E8F" w:rsidRPr="0054570B" w:rsidRDefault="00712E8F" w:rsidP="00712E8F">
            <w:pPr>
              <w:jc w:val="center"/>
              <w:rPr>
                <w:rFonts w:cstheme="minorHAnsi"/>
              </w:rPr>
            </w:pPr>
            <w:r w:rsidRPr="0054570B">
              <w:rPr>
                <w:rFonts w:cstheme="minorHAnsi"/>
              </w:rPr>
              <w:t>60.0%</w:t>
            </w:r>
          </w:p>
        </w:tc>
      </w:tr>
      <w:tr w:rsidR="00712E8F" w:rsidRPr="0054570B" w14:paraId="4CA4EA04" w14:textId="77777777" w:rsidTr="0054570B">
        <w:trPr>
          <w:trHeight w:val="300"/>
        </w:trPr>
        <w:tc>
          <w:tcPr>
            <w:tcW w:w="4673" w:type="dxa"/>
            <w:noWrap/>
            <w:vAlign w:val="center"/>
            <w:hideMark/>
          </w:tcPr>
          <w:p w14:paraId="5C930A16" w14:textId="77777777" w:rsidR="00712E8F" w:rsidRPr="00712E8F" w:rsidRDefault="00712E8F" w:rsidP="00712E8F">
            <w:pPr>
              <w:rPr>
                <w:rFonts w:cstheme="minorHAnsi"/>
              </w:rPr>
            </w:pPr>
            <w:r w:rsidRPr="00712E8F">
              <w:rPr>
                <w:rFonts w:cstheme="minorHAnsi"/>
              </w:rPr>
              <w:t>Ministry of Transport</w:t>
            </w:r>
          </w:p>
        </w:tc>
        <w:tc>
          <w:tcPr>
            <w:tcW w:w="2410" w:type="dxa"/>
            <w:noWrap/>
            <w:vAlign w:val="center"/>
            <w:hideMark/>
          </w:tcPr>
          <w:p w14:paraId="0FF6CF07" w14:textId="77777777" w:rsidR="00712E8F" w:rsidRPr="0054570B" w:rsidRDefault="00712E8F" w:rsidP="00712E8F">
            <w:pPr>
              <w:jc w:val="center"/>
              <w:rPr>
                <w:rFonts w:cstheme="minorHAnsi"/>
              </w:rPr>
            </w:pPr>
            <w:r w:rsidRPr="0054570B">
              <w:rPr>
                <w:rFonts w:cstheme="minorHAnsi"/>
              </w:rPr>
              <w:t>8</w:t>
            </w:r>
          </w:p>
        </w:tc>
        <w:tc>
          <w:tcPr>
            <w:tcW w:w="2693" w:type="dxa"/>
            <w:noWrap/>
            <w:vAlign w:val="center"/>
            <w:hideMark/>
          </w:tcPr>
          <w:p w14:paraId="0A70FBA4" w14:textId="77777777" w:rsidR="00712E8F" w:rsidRPr="0054570B" w:rsidRDefault="00712E8F" w:rsidP="00712E8F">
            <w:pPr>
              <w:jc w:val="center"/>
              <w:rPr>
                <w:rFonts w:cstheme="minorHAnsi"/>
              </w:rPr>
            </w:pPr>
            <w:r w:rsidRPr="0054570B">
              <w:rPr>
                <w:rFonts w:cstheme="minorHAnsi"/>
              </w:rPr>
              <w:t>52</w:t>
            </w:r>
          </w:p>
        </w:tc>
        <w:tc>
          <w:tcPr>
            <w:tcW w:w="2693" w:type="dxa"/>
            <w:noWrap/>
            <w:vAlign w:val="center"/>
            <w:hideMark/>
          </w:tcPr>
          <w:p w14:paraId="2B72699E" w14:textId="77777777" w:rsidR="00712E8F" w:rsidRPr="0054570B" w:rsidRDefault="00712E8F" w:rsidP="00712E8F">
            <w:pPr>
              <w:jc w:val="center"/>
              <w:rPr>
                <w:rFonts w:cstheme="minorHAnsi"/>
              </w:rPr>
            </w:pPr>
            <w:r w:rsidRPr="0054570B">
              <w:rPr>
                <w:rFonts w:cstheme="minorHAnsi"/>
              </w:rPr>
              <w:t>19</w:t>
            </w:r>
          </w:p>
        </w:tc>
        <w:tc>
          <w:tcPr>
            <w:tcW w:w="1843" w:type="dxa"/>
            <w:noWrap/>
            <w:vAlign w:val="center"/>
            <w:hideMark/>
          </w:tcPr>
          <w:p w14:paraId="5F4A9E39" w14:textId="77777777" w:rsidR="00712E8F" w:rsidRPr="0054570B" w:rsidRDefault="00712E8F" w:rsidP="00712E8F">
            <w:pPr>
              <w:jc w:val="center"/>
              <w:rPr>
                <w:rFonts w:cstheme="minorHAnsi"/>
              </w:rPr>
            </w:pPr>
            <w:r w:rsidRPr="0054570B">
              <w:rPr>
                <w:rFonts w:cstheme="minorHAnsi"/>
              </w:rPr>
              <w:t>36.5%</w:t>
            </w:r>
          </w:p>
        </w:tc>
      </w:tr>
      <w:tr w:rsidR="00712E8F" w:rsidRPr="0054570B" w14:paraId="36D96AC1" w14:textId="77777777" w:rsidTr="0054570B">
        <w:trPr>
          <w:trHeight w:val="300"/>
        </w:trPr>
        <w:tc>
          <w:tcPr>
            <w:tcW w:w="4673" w:type="dxa"/>
            <w:noWrap/>
            <w:vAlign w:val="center"/>
            <w:hideMark/>
          </w:tcPr>
          <w:p w14:paraId="6DB27836" w14:textId="21442B4F" w:rsidR="00712E8F" w:rsidRPr="00712E8F" w:rsidRDefault="00712E8F" w:rsidP="00712E8F">
            <w:pPr>
              <w:rPr>
                <w:rFonts w:cstheme="minorHAnsi"/>
              </w:rPr>
            </w:pPr>
            <w:r w:rsidRPr="00712E8F">
              <w:rPr>
                <w:rFonts w:cstheme="minorHAnsi"/>
              </w:rPr>
              <w:t>National Emergency Management Agency</w:t>
            </w:r>
          </w:p>
        </w:tc>
        <w:tc>
          <w:tcPr>
            <w:tcW w:w="2410" w:type="dxa"/>
            <w:noWrap/>
            <w:vAlign w:val="center"/>
            <w:hideMark/>
          </w:tcPr>
          <w:p w14:paraId="72BAAADF" w14:textId="77777777" w:rsidR="00712E8F" w:rsidRPr="0054570B" w:rsidRDefault="00712E8F" w:rsidP="00712E8F">
            <w:pPr>
              <w:jc w:val="center"/>
              <w:rPr>
                <w:rFonts w:cstheme="minorHAnsi"/>
              </w:rPr>
            </w:pPr>
            <w:r w:rsidRPr="0054570B">
              <w:rPr>
                <w:rFonts w:cstheme="minorHAnsi"/>
              </w:rPr>
              <w:t>1</w:t>
            </w:r>
          </w:p>
        </w:tc>
        <w:tc>
          <w:tcPr>
            <w:tcW w:w="2693" w:type="dxa"/>
            <w:noWrap/>
            <w:vAlign w:val="center"/>
            <w:hideMark/>
          </w:tcPr>
          <w:p w14:paraId="7E3A2591" w14:textId="77777777" w:rsidR="00712E8F" w:rsidRPr="0054570B" w:rsidRDefault="00712E8F" w:rsidP="00712E8F">
            <w:pPr>
              <w:jc w:val="center"/>
              <w:rPr>
                <w:rFonts w:cstheme="minorHAnsi"/>
              </w:rPr>
            </w:pPr>
            <w:r w:rsidRPr="0054570B">
              <w:rPr>
                <w:rFonts w:cstheme="minorHAnsi"/>
              </w:rPr>
              <w:t>5</w:t>
            </w:r>
          </w:p>
        </w:tc>
        <w:tc>
          <w:tcPr>
            <w:tcW w:w="2693" w:type="dxa"/>
            <w:noWrap/>
            <w:vAlign w:val="center"/>
            <w:hideMark/>
          </w:tcPr>
          <w:p w14:paraId="17C035EC" w14:textId="77777777" w:rsidR="00712E8F" w:rsidRPr="0054570B" w:rsidRDefault="00712E8F" w:rsidP="00712E8F">
            <w:pPr>
              <w:jc w:val="center"/>
              <w:rPr>
                <w:rFonts w:cstheme="minorHAnsi"/>
              </w:rPr>
            </w:pPr>
            <w:r w:rsidRPr="0054570B">
              <w:rPr>
                <w:rFonts w:cstheme="minorHAnsi"/>
              </w:rPr>
              <w:t>4</w:t>
            </w:r>
          </w:p>
        </w:tc>
        <w:tc>
          <w:tcPr>
            <w:tcW w:w="1843" w:type="dxa"/>
            <w:noWrap/>
            <w:vAlign w:val="center"/>
            <w:hideMark/>
          </w:tcPr>
          <w:p w14:paraId="43E15728" w14:textId="77777777" w:rsidR="00712E8F" w:rsidRPr="0054570B" w:rsidRDefault="00712E8F" w:rsidP="00712E8F">
            <w:pPr>
              <w:jc w:val="center"/>
              <w:rPr>
                <w:rFonts w:cstheme="minorHAnsi"/>
              </w:rPr>
            </w:pPr>
            <w:r w:rsidRPr="0054570B">
              <w:rPr>
                <w:rFonts w:cstheme="minorHAnsi"/>
              </w:rPr>
              <w:t>80.0%</w:t>
            </w:r>
          </w:p>
        </w:tc>
      </w:tr>
      <w:tr w:rsidR="00712E8F" w:rsidRPr="0054570B" w14:paraId="0ED52AD7" w14:textId="77777777" w:rsidTr="0054570B">
        <w:trPr>
          <w:trHeight w:val="300"/>
        </w:trPr>
        <w:tc>
          <w:tcPr>
            <w:tcW w:w="4673" w:type="dxa"/>
            <w:noWrap/>
            <w:vAlign w:val="center"/>
            <w:hideMark/>
          </w:tcPr>
          <w:p w14:paraId="4DE1440E" w14:textId="2C2803A1" w:rsidR="00712E8F" w:rsidRPr="00712E8F" w:rsidRDefault="00712E8F" w:rsidP="00712E8F">
            <w:pPr>
              <w:rPr>
                <w:rFonts w:cstheme="minorHAnsi"/>
              </w:rPr>
            </w:pPr>
            <w:r w:rsidRPr="00712E8F">
              <w:rPr>
                <w:rFonts w:cstheme="minorHAnsi"/>
              </w:rPr>
              <w:t>New Zealand Defence Force</w:t>
            </w:r>
          </w:p>
        </w:tc>
        <w:tc>
          <w:tcPr>
            <w:tcW w:w="2410" w:type="dxa"/>
            <w:noWrap/>
            <w:vAlign w:val="center"/>
            <w:hideMark/>
          </w:tcPr>
          <w:p w14:paraId="55FCB409" w14:textId="77777777" w:rsidR="00712E8F" w:rsidRPr="0054570B" w:rsidRDefault="00712E8F" w:rsidP="00712E8F">
            <w:pPr>
              <w:jc w:val="center"/>
              <w:rPr>
                <w:rFonts w:cstheme="minorHAnsi"/>
              </w:rPr>
            </w:pPr>
            <w:r w:rsidRPr="0054570B">
              <w:rPr>
                <w:rFonts w:cstheme="minorHAnsi"/>
              </w:rPr>
              <w:t>5</w:t>
            </w:r>
          </w:p>
        </w:tc>
        <w:tc>
          <w:tcPr>
            <w:tcW w:w="2693" w:type="dxa"/>
            <w:noWrap/>
            <w:vAlign w:val="center"/>
            <w:hideMark/>
          </w:tcPr>
          <w:p w14:paraId="5A93AD23" w14:textId="77777777" w:rsidR="00712E8F" w:rsidRPr="0054570B" w:rsidRDefault="00712E8F" w:rsidP="00712E8F">
            <w:pPr>
              <w:jc w:val="center"/>
              <w:rPr>
                <w:rFonts w:cstheme="minorHAnsi"/>
              </w:rPr>
            </w:pPr>
            <w:r w:rsidRPr="0054570B">
              <w:rPr>
                <w:rFonts w:cstheme="minorHAnsi"/>
              </w:rPr>
              <w:t>27</w:t>
            </w:r>
          </w:p>
        </w:tc>
        <w:tc>
          <w:tcPr>
            <w:tcW w:w="2693" w:type="dxa"/>
            <w:noWrap/>
            <w:vAlign w:val="center"/>
            <w:hideMark/>
          </w:tcPr>
          <w:p w14:paraId="6E65F8D2" w14:textId="77777777" w:rsidR="00712E8F" w:rsidRPr="0054570B" w:rsidRDefault="00712E8F" w:rsidP="00712E8F">
            <w:pPr>
              <w:jc w:val="center"/>
              <w:rPr>
                <w:rFonts w:cstheme="minorHAnsi"/>
              </w:rPr>
            </w:pPr>
            <w:r w:rsidRPr="0054570B">
              <w:rPr>
                <w:rFonts w:cstheme="minorHAnsi"/>
              </w:rPr>
              <w:t>9</w:t>
            </w:r>
          </w:p>
        </w:tc>
        <w:tc>
          <w:tcPr>
            <w:tcW w:w="1843" w:type="dxa"/>
            <w:noWrap/>
            <w:vAlign w:val="center"/>
            <w:hideMark/>
          </w:tcPr>
          <w:p w14:paraId="590779B6" w14:textId="77777777" w:rsidR="00712E8F" w:rsidRPr="0054570B" w:rsidRDefault="00712E8F" w:rsidP="00712E8F">
            <w:pPr>
              <w:jc w:val="center"/>
              <w:rPr>
                <w:rFonts w:cstheme="minorHAnsi"/>
              </w:rPr>
            </w:pPr>
            <w:r w:rsidRPr="0054570B">
              <w:rPr>
                <w:rFonts w:cstheme="minorHAnsi"/>
              </w:rPr>
              <w:t>33.3%</w:t>
            </w:r>
          </w:p>
        </w:tc>
      </w:tr>
      <w:tr w:rsidR="00712E8F" w:rsidRPr="0054570B" w14:paraId="429D5146" w14:textId="77777777" w:rsidTr="0054570B">
        <w:trPr>
          <w:trHeight w:val="300"/>
        </w:trPr>
        <w:tc>
          <w:tcPr>
            <w:tcW w:w="4673" w:type="dxa"/>
            <w:noWrap/>
            <w:vAlign w:val="center"/>
            <w:hideMark/>
          </w:tcPr>
          <w:p w14:paraId="22D926EA" w14:textId="77777777" w:rsidR="00712E8F" w:rsidRPr="00712E8F" w:rsidRDefault="00712E8F" w:rsidP="00712E8F">
            <w:pPr>
              <w:rPr>
                <w:rFonts w:cstheme="minorHAnsi"/>
              </w:rPr>
            </w:pPr>
            <w:r w:rsidRPr="00712E8F">
              <w:rPr>
                <w:rFonts w:cstheme="minorHAnsi"/>
              </w:rPr>
              <w:t>New Zealand Police</w:t>
            </w:r>
          </w:p>
        </w:tc>
        <w:tc>
          <w:tcPr>
            <w:tcW w:w="2410" w:type="dxa"/>
            <w:noWrap/>
            <w:vAlign w:val="center"/>
            <w:hideMark/>
          </w:tcPr>
          <w:p w14:paraId="7FB6AA4F" w14:textId="77777777" w:rsidR="00712E8F" w:rsidRPr="0054570B" w:rsidRDefault="00712E8F" w:rsidP="00712E8F">
            <w:pPr>
              <w:jc w:val="center"/>
              <w:rPr>
                <w:rFonts w:cstheme="minorHAnsi"/>
              </w:rPr>
            </w:pPr>
            <w:r w:rsidRPr="0054570B">
              <w:rPr>
                <w:rFonts w:cstheme="minorHAnsi"/>
              </w:rPr>
              <w:t>2</w:t>
            </w:r>
          </w:p>
        </w:tc>
        <w:tc>
          <w:tcPr>
            <w:tcW w:w="2693" w:type="dxa"/>
            <w:noWrap/>
            <w:vAlign w:val="center"/>
            <w:hideMark/>
          </w:tcPr>
          <w:p w14:paraId="1DB08798" w14:textId="77777777" w:rsidR="00712E8F" w:rsidRPr="0054570B" w:rsidRDefault="00712E8F" w:rsidP="00712E8F">
            <w:pPr>
              <w:jc w:val="center"/>
              <w:rPr>
                <w:rFonts w:cstheme="minorHAnsi"/>
              </w:rPr>
            </w:pPr>
            <w:r w:rsidRPr="0054570B">
              <w:rPr>
                <w:rFonts w:cstheme="minorHAnsi"/>
              </w:rPr>
              <w:t>14</w:t>
            </w:r>
          </w:p>
        </w:tc>
        <w:tc>
          <w:tcPr>
            <w:tcW w:w="2693" w:type="dxa"/>
            <w:noWrap/>
            <w:vAlign w:val="center"/>
            <w:hideMark/>
          </w:tcPr>
          <w:p w14:paraId="184EA578" w14:textId="77777777" w:rsidR="00712E8F" w:rsidRPr="0054570B" w:rsidRDefault="00712E8F" w:rsidP="00712E8F">
            <w:pPr>
              <w:jc w:val="center"/>
              <w:rPr>
                <w:rFonts w:cstheme="minorHAnsi"/>
              </w:rPr>
            </w:pPr>
            <w:r w:rsidRPr="0054570B">
              <w:rPr>
                <w:rFonts w:cstheme="minorHAnsi"/>
              </w:rPr>
              <w:t>7</w:t>
            </w:r>
          </w:p>
        </w:tc>
        <w:tc>
          <w:tcPr>
            <w:tcW w:w="1843" w:type="dxa"/>
            <w:noWrap/>
            <w:vAlign w:val="center"/>
            <w:hideMark/>
          </w:tcPr>
          <w:p w14:paraId="1C2E9881" w14:textId="77777777" w:rsidR="00712E8F" w:rsidRPr="0054570B" w:rsidRDefault="00712E8F" w:rsidP="00712E8F">
            <w:pPr>
              <w:jc w:val="center"/>
              <w:rPr>
                <w:rFonts w:cstheme="minorHAnsi"/>
              </w:rPr>
            </w:pPr>
            <w:r w:rsidRPr="0054570B">
              <w:rPr>
                <w:rFonts w:cstheme="minorHAnsi"/>
              </w:rPr>
              <w:t>50.0%</w:t>
            </w:r>
          </w:p>
        </w:tc>
      </w:tr>
      <w:tr w:rsidR="00712E8F" w:rsidRPr="0054570B" w14:paraId="5AF9BABA" w14:textId="77777777" w:rsidTr="0054570B">
        <w:trPr>
          <w:trHeight w:val="300"/>
        </w:trPr>
        <w:tc>
          <w:tcPr>
            <w:tcW w:w="4673" w:type="dxa"/>
            <w:noWrap/>
            <w:vAlign w:val="center"/>
            <w:hideMark/>
          </w:tcPr>
          <w:p w14:paraId="2843BE0D" w14:textId="268B9AB7" w:rsidR="00712E8F" w:rsidRPr="00712E8F" w:rsidRDefault="00712E8F" w:rsidP="00712E8F">
            <w:pPr>
              <w:rPr>
                <w:rFonts w:cstheme="minorHAnsi"/>
              </w:rPr>
            </w:pPr>
            <w:r w:rsidRPr="00712E8F">
              <w:rPr>
                <w:rFonts w:cstheme="minorHAnsi"/>
              </w:rPr>
              <w:t>Oranga Tamariki</w:t>
            </w:r>
          </w:p>
        </w:tc>
        <w:tc>
          <w:tcPr>
            <w:tcW w:w="2410" w:type="dxa"/>
            <w:noWrap/>
            <w:vAlign w:val="center"/>
            <w:hideMark/>
          </w:tcPr>
          <w:p w14:paraId="49DEC779" w14:textId="77777777" w:rsidR="00712E8F" w:rsidRPr="0054570B" w:rsidRDefault="00712E8F" w:rsidP="00712E8F">
            <w:pPr>
              <w:jc w:val="center"/>
              <w:rPr>
                <w:rFonts w:cstheme="minorHAnsi"/>
              </w:rPr>
            </w:pPr>
            <w:r w:rsidRPr="0054570B">
              <w:rPr>
                <w:rFonts w:cstheme="minorHAnsi"/>
              </w:rPr>
              <w:t>11</w:t>
            </w:r>
          </w:p>
        </w:tc>
        <w:tc>
          <w:tcPr>
            <w:tcW w:w="2693" w:type="dxa"/>
            <w:noWrap/>
            <w:vAlign w:val="center"/>
            <w:hideMark/>
          </w:tcPr>
          <w:p w14:paraId="02974321" w14:textId="77777777" w:rsidR="00712E8F" w:rsidRPr="0054570B" w:rsidRDefault="00712E8F" w:rsidP="00712E8F">
            <w:pPr>
              <w:jc w:val="center"/>
              <w:rPr>
                <w:rFonts w:cstheme="minorHAnsi"/>
              </w:rPr>
            </w:pPr>
            <w:r w:rsidRPr="0054570B">
              <w:rPr>
                <w:rFonts w:cstheme="minorHAnsi"/>
              </w:rPr>
              <w:t>31</w:t>
            </w:r>
          </w:p>
        </w:tc>
        <w:tc>
          <w:tcPr>
            <w:tcW w:w="2693" w:type="dxa"/>
            <w:noWrap/>
            <w:vAlign w:val="center"/>
            <w:hideMark/>
          </w:tcPr>
          <w:p w14:paraId="7FF6F81D" w14:textId="77777777" w:rsidR="00712E8F" w:rsidRPr="0054570B" w:rsidRDefault="00712E8F" w:rsidP="00712E8F">
            <w:pPr>
              <w:jc w:val="center"/>
              <w:rPr>
                <w:rFonts w:cstheme="minorHAnsi"/>
              </w:rPr>
            </w:pPr>
            <w:r w:rsidRPr="0054570B">
              <w:rPr>
                <w:rFonts w:cstheme="minorHAnsi"/>
              </w:rPr>
              <w:t>23</w:t>
            </w:r>
          </w:p>
        </w:tc>
        <w:tc>
          <w:tcPr>
            <w:tcW w:w="1843" w:type="dxa"/>
            <w:noWrap/>
            <w:vAlign w:val="center"/>
            <w:hideMark/>
          </w:tcPr>
          <w:p w14:paraId="40997A68" w14:textId="77777777" w:rsidR="00712E8F" w:rsidRPr="0054570B" w:rsidRDefault="00712E8F" w:rsidP="00712E8F">
            <w:pPr>
              <w:jc w:val="center"/>
              <w:rPr>
                <w:rFonts w:cstheme="minorHAnsi"/>
              </w:rPr>
            </w:pPr>
            <w:r w:rsidRPr="0054570B">
              <w:rPr>
                <w:rFonts w:cstheme="minorHAnsi"/>
              </w:rPr>
              <w:t>74.2%</w:t>
            </w:r>
          </w:p>
        </w:tc>
      </w:tr>
      <w:tr w:rsidR="00661DC5" w:rsidRPr="0054570B" w14:paraId="3639BE1D" w14:textId="77777777" w:rsidTr="0054570B">
        <w:trPr>
          <w:trHeight w:val="300"/>
        </w:trPr>
        <w:tc>
          <w:tcPr>
            <w:tcW w:w="4673" w:type="dxa"/>
            <w:noWrap/>
            <w:vAlign w:val="center"/>
          </w:tcPr>
          <w:p w14:paraId="5BD2A5DE" w14:textId="498975F5" w:rsidR="00661DC5" w:rsidRPr="00712E8F" w:rsidRDefault="00661DC5" w:rsidP="00661DC5">
            <w:pPr>
              <w:rPr>
                <w:rFonts w:cstheme="minorHAnsi"/>
              </w:rPr>
            </w:pPr>
            <w:r w:rsidRPr="0054570B">
              <w:rPr>
                <w:rFonts w:cstheme="minorHAnsi"/>
                <w:b/>
                <w:bCs/>
              </w:rPr>
              <w:lastRenderedPageBreak/>
              <w:t>Administering Agency</w:t>
            </w:r>
          </w:p>
        </w:tc>
        <w:tc>
          <w:tcPr>
            <w:tcW w:w="2410" w:type="dxa"/>
            <w:noWrap/>
            <w:vAlign w:val="center"/>
          </w:tcPr>
          <w:p w14:paraId="3B322A2A" w14:textId="397F124B" w:rsidR="00661DC5" w:rsidRPr="0054570B" w:rsidRDefault="00661DC5" w:rsidP="00661DC5">
            <w:pPr>
              <w:jc w:val="center"/>
              <w:rPr>
                <w:rFonts w:cstheme="minorHAnsi"/>
              </w:rPr>
            </w:pPr>
            <w:r w:rsidRPr="0054570B">
              <w:rPr>
                <w:rFonts w:cstheme="minorHAnsi"/>
                <w:b/>
                <w:bCs/>
              </w:rPr>
              <w:t>Number of Boards</w:t>
            </w:r>
          </w:p>
        </w:tc>
        <w:tc>
          <w:tcPr>
            <w:tcW w:w="2693" w:type="dxa"/>
            <w:noWrap/>
            <w:vAlign w:val="center"/>
          </w:tcPr>
          <w:p w14:paraId="0E88520C" w14:textId="5AED9C5D" w:rsidR="00661DC5" w:rsidRPr="0054570B" w:rsidRDefault="00661DC5" w:rsidP="00661DC5">
            <w:pPr>
              <w:jc w:val="center"/>
              <w:rPr>
                <w:rFonts w:cstheme="minorHAnsi"/>
              </w:rPr>
            </w:pPr>
            <w:r w:rsidRPr="0054570B">
              <w:rPr>
                <w:rFonts w:cstheme="minorHAnsi"/>
                <w:b/>
                <w:bCs/>
              </w:rPr>
              <w:t>Ministerial Appointed Members</w:t>
            </w:r>
          </w:p>
        </w:tc>
        <w:tc>
          <w:tcPr>
            <w:tcW w:w="2693" w:type="dxa"/>
            <w:noWrap/>
            <w:vAlign w:val="center"/>
          </w:tcPr>
          <w:p w14:paraId="1EC04019" w14:textId="689482CF" w:rsidR="00661DC5" w:rsidRPr="0054570B" w:rsidRDefault="00661DC5" w:rsidP="00661DC5">
            <w:pPr>
              <w:jc w:val="center"/>
              <w:rPr>
                <w:rFonts w:cstheme="minorHAnsi"/>
              </w:rPr>
            </w:pPr>
            <w:r w:rsidRPr="0054570B">
              <w:rPr>
                <w:rFonts w:cstheme="minorHAnsi"/>
                <w:b/>
                <w:bCs/>
              </w:rPr>
              <w:t>Women Ministerial Appointed Members</w:t>
            </w:r>
          </w:p>
        </w:tc>
        <w:tc>
          <w:tcPr>
            <w:tcW w:w="1843" w:type="dxa"/>
            <w:noWrap/>
            <w:vAlign w:val="center"/>
          </w:tcPr>
          <w:p w14:paraId="5067B93A" w14:textId="246B360A" w:rsidR="00661DC5" w:rsidRPr="0054570B" w:rsidRDefault="00661DC5" w:rsidP="00661DC5">
            <w:pPr>
              <w:jc w:val="center"/>
              <w:rPr>
                <w:rFonts w:cstheme="minorHAnsi"/>
              </w:rPr>
            </w:pPr>
            <w:r w:rsidRPr="0054570B">
              <w:rPr>
                <w:rFonts w:cstheme="minorHAnsi"/>
                <w:b/>
                <w:bCs/>
              </w:rPr>
              <w:t>Percentage of Women</w:t>
            </w:r>
          </w:p>
        </w:tc>
      </w:tr>
      <w:tr w:rsidR="00661DC5" w:rsidRPr="0054570B" w14:paraId="0BAE12B7" w14:textId="77777777" w:rsidTr="0054570B">
        <w:trPr>
          <w:trHeight w:val="300"/>
        </w:trPr>
        <w:tc>
          <w:tcPr>
            <w:tcW w:w="4673" w:type="dxa"/>
            <w:noWrap/>
            <w:vAlign w:val="center"/>
            <w:hideMark/>
          </w:tcPr>
          <w:p w14:paraId="397D4E55" w14:textId="77777777" w:rsidR="00661DC5" w:rsidRPr="00712E8F" w:rsidRDefault="00661DC5" w:rsidP="00661DC5">
            <w:pPr>
              <w:rPr>
                <w:rFonts w:cstheme="minorHAnsi"/>
              </w:rPr>
            </w:pPr>
            <w:r w:rsidRPr="00712E8F">
              <w:rPr>
                <w:rFonts w:cstheme="minorHAnsi"/>
              </w:rPr>
              <w:t>Parliamentary Counsel's Office</w:t>
            </w:r>
          </w:p>
        </w:tc>
        <w:tc>
          <w:tcPr>
            <w:tcW w:w="2410" w:type="dxa"/>
            <w:noWrap/>
            <w:vAlign w:val="center"/>
            <w:hideMark/>
          </w:tcPr>
          <w:p w14:paraId="1732E7C7" w14:textId="77777777" w:rsidR="00661DC5" w:rsidRPr="0054570B" w:rsidRDefault="00661DC5" w:rsidP="00661DC5">
            <w:pPr>
              <w:jc w:val="center"/>
              <w:rPr>
                <w:rFonts w:cstheme="minorHAnsi"/>
              </w:rPr>
            </w:pPr>
            <w:r w:rsidRPr="0054570B">
              <w:rPr>
                <w:rFonts w:cstheme="minorHAnsi"/>
              </w:rPr>
              <w:t>1</w:t>
            </w:r>
          </w:p>
        </w:tc>
        <w:tc>
          <w:tcPr>
            <w:tcW w:w="2693" w:type="dxa"/>
            <w:noWrap/>
            <w:vAlign w:val="center"/>
            <w:hideMark/>
          </w:tcPr>
          <w:p w14:paraId="16F2690E" w14:textId="77777777" w:rsidR="00661DC5" w:rsidRPr="0054570B" w:rsidRDefault="00661DC5" w:rsidP="00661DC5">
            <w:pPr>
              <w:jc w:val="center"/>
              <w:rPr>
                <w:rFonts w:cstheme="minorHAnsi"/>
              </w:rPr>
            </w:pPr>
            <w:r w:rsidRPr="0054570B">
              <w:rPr>
                <w:rFonts w:cstheme="minorHAnsi"/>
              </w:rPr>
              <w:t>1</w:t>
            </w:r>
          </w:p>
        </w:tc>
        <w:tc>
          <w:tcPr>
            <w:tcW w:w="2693" w:type="dxa"/>
            <w:noWrap/>
            <w:vAlign w:val="center"/>
            <w:hideMark/>
          </w:tcPr>
          <w:p w14:paraId="6CB4F48E" w14:textId="77777777" w:rsidR="00661DC5" w:rsidRPr="0054570B" w:rsidRDefault="00661DC5" w:rsidP="00661DC5">
            <w:pPr>
              <w:jc w:val="center"/>
              <w:rPr>
                <w:rFonts w:cstheme="minorHAnsi"/>
              </w:rPr>
            </w:pPr>
            <w:r w:rsidRPr="0054570B">
              <w:rPr>
                <w:rFonts w:cstheme="minorHAnsi"/>
              </w:rPr>
              <w:t>0</w:t>
            </w:r>
          </w:p>
        </w:tc>
        <w:tc>
          <w:tcPr>
            <w:tcW w:w="1843" w:type="dxa"/>
            <w:noWrap/>
            <w:vAlign w:val="center"/>
            <w:hideMark/>
          </w:tcPr>
          <w:p w14:paraId="7516EDCF" w14:textId="77777777" w:rsidR="00661DC5" w:rsidRPr="0054570B" w:rsidRDefault="00661DC5" w:rsidP="00661DC5">
            <w:pPr>
              <w:jc w:val="center"/>
              <w:rPr>
                <w:rFonts w:cstheme="minorHAnsi"/>
              </w:rPr>
            </w:pPr>
            <w:r w:rsidRPr="0054570B">
              <w:rPr>
                <w:rFonts w:cstheme="minorHAnsi"/>
              </w:rPr>
              <w:t>0.0%</w:t>
            </w:r>
          </w:p>
        </w:tc>
      </w:tr>
      <w:tr w:rsidR="00661DC5" w:rsidRPr="0054570B" w14:paraId="6FCBDB1D" w14:textId="77777777" w:rsidTr="0054570B">
        <w:trPr>
          <w:trHeight w:val="300"/>
        </w:trPr>
        <w:tc>
          <w:tcPr>
            <w:tcW w:w="4673" w:type="dxa"/>
            <w:noWrap/>
            <w:vAlign w:val="center"/>
            <w:hideMark/>
          </w:tcPr>
          <w:p w14:paraId="3010BB57" w14:textId="77777777" w:rsidR="00661DC5" w:rsidRPr="00712E8F" w:rsidRDefault="00661DC5" w:rsidP="00661DC5">
            <w:pPr>
              <w:rPr>
                <w:rFonts w:cstheme="minorHAnsi"/>
              </w:rPr>
            </w:pPr>
            <w:r w:rsidRPr="00712E8F">
              <w:rPr>
                <w:rFonts w:cstheme="minorHAnsi"/>
              </w:rPr>
              <w:t>Te Arawhiti</w:t>
            </w:r>
          </w:p>
        </w:tc>
        <w:tc>
          <w:tcPr>
            <w:tcW w:w="2410" w:type="dxa"/>
            <w:noWrap/>
            <w:vAlign w:val="center"/>
            <w:hideMark/>
          </w:tcPr>
          <w:p w14:paraId="0CEFCFAD" w14:textId="77777777" w:rsidR="00661DC5" w:rsidRPr="0054570B" w:rsidRDefault="00661DC5" w:rsidP="00661DC5">
            <w:pPr>
              <w:jc w:val="center"/>
              <w:rPr>
                <w:rFonts w:cstheme="minorHAnsi"/>
              </w:rPr>
            </w:pPr>
            <w:r w:rsidRPr="0054570B">
              <w:rPr>
                <w:rFonts w:cstheme="minorHAnsi"/>
              </w:rPr>
              <w:t>1</w:t>
            </w:r>
          </w:p>
        </w:tc>
        <w:tc>
          <w:tcPr>
            <w:tcW w:w="2693" w:type="dxa"/>
            <w:noWrap/>
            <w:vAlign w:val="center"/>
            <w:hideMark/>
          </w:tcPr>
          <w:p w14:paraId="66FED5DE" w14:textId="77777777" w:rsidR="00661DC5" w:rsidRPr="0054570B" w:rsidRDefault="00661DC5" w:rsidP="00661DC5">
            <w:pPr>
              <w:jc w:val="center"/>
              <w:rPr>
                <w:rFonts w:cstheme="minorHAnsi"/>
              </w:rPr>
            </w:pPr>
            <w:r w:rsidRPr="0054570B">
              <w:rPr>
                <w:rFonts w:cstheme="minorHAnsi"/>
              </w:rPr>
              <w:t>5</w:t>
            </w:r>
          </w:p>
        </w:tc>
        <w:tc>
          <w:tcPr>
            <w:tcW w:w="2693" w:type="dxa"/>
            <w:noWrap/>
            <w:vAlign w:val="center"/>
            <w:hideMark/>
          </w:tcPr>
          <w:p w14:paraId="595FA46D" w14:textId="77777777" w:rsidR="00661DC5" w:rsidRPr="0054570B" w:rsidRDefault="00661DC5" w:rsidP="00661DC5">
            <w:pPr>
              <w:jc w:val="center"/>
              <w:rPr>
                <w:rFonts w:cstheme="minorHAnsi"/>
              </w:rPr>
            </w:pPr>
            <w:r w:rsidRPr="0054570B">
              <w:rPr>
                <w:rFonts w:cstheme="minorHAnsi"/>
              </w:rPr>
              <w:t>2</w:t>
            </w:r>
          </w:p>
        </w:tc>
        <w:tc>
          <w:tcPr>
            <w:tcW w:w="1843" w:type="dxa"/>
            <w:noWrap/>
            <w:vAlign w:val="center"/>
            <w:hideMark/>
          </w:tcPr>
          <w:p w14:paraId="4533D053" w14:textId="77777777" w:rsidR="00661DC5" w:rsidRPr="0054570B" w:rsidRDefault="00661DC5" w:rsidP="00661DC5">
            <w:pPr>
              <w:jc w:val="center"/>
              <w:rPr>
                <w:rFonts w:cstheme="minorHAnsi"/>
              </w:rPr>
            </w:pPr>
            <w:r w:rsidRPr="0054570B">
              <w:rPr>
                <w:rFonts w:cstheme="minorHAnsi"/>
              </w:rPr>
              <w:t>40.0%</w:t>
            </w:r>
          </w:p>
        </w:tc>
      </w:tr>
      <w:tr w:rsidR="00661DC5" w:rsidRPr="0054570B" w14:paraId="20F41BF1" w14:textId="77777777" w:rsidTr="0054570B">
        <w:trPr>
          <w:trHeight w:val="300"/>
        </w:trPr>
        <w:tc>
          <w:tcPr>
            <w:tcW w:w="4673" w:type="dxa"/>
            <w:noWrap/>
            <w:vAlign w:val="center"/>
            <w:hideMark/>
          </w:tcPr>
          <w:p w14:paraId="7AA1D501" w14:textId="77777777" w:rsidR="00661DC5" w:rsidRPr="00712E8F" w:rsidRDefault="00661DC5" w:rsidP="00661DC5">
            <w:pPr>
              <w:rPr>
                <w:rFonts w:cstheme="minorHAnsi"/>
              </w:rPr>
            </w:pPr>
            <w:r w:rsidRPr="00712E8F">
              <w:rPr>
                <w:rFonts w:cstheme="minorHAnsi"/>
              </w:rPr>
              <w:t>Te Puna Aonui</w:t>
            </w:r>
          </w:p>
        </w:tc>
        <w:tc>
          <w:tcPr>
            <w:tcW w:w="2410" w:type="dxa"/>
            <w:noWrap/>
            <w:vAlign w:val="center"/>
            <w:hideMark/>
          </w:tcPr>
          <w:p w14:paraId="2D756FBD" w14:textId="77777777" w:rsidR="00661DC5" w:rsidRPr="0054570B" w:rsidRDefault="00661DC5" w:rsidP="00661DC5">
            <w:pPr>
              <w:jc w:val="center"/>
              <w:rPr>
                <w:rFonts w:cstheme="minorHAnsi"/>
              </w:rPr>
            </w:pPr>
            <w:r w:rsidRPr="0054570B">
              <w:rPr>
                <w:rFonts w:cstheme="minorHAnsi"/>
              </w:rPr>
              <w:t>1</w:t>
            </w:r>
          </w:p>
        </w:tc>
        <w:tc>
          <w:tcPr>
            <w:tcW w:w="2693" w:type="dxa"/>
            <w:noWrap/>
            <w:vAlign w:val="center"/>
            <w:hideMark/>
          </w:tcPr>
          <w:p w14:paraId="0D4C808D" w14:textId="77777777" w:rsidR="00661DC5" w:rsidRPr="0054570B" w:rsidRDefault="00661DC5" w:rsidP="00661DC5">
            <w:pPr>
              <w:jc w:val="center"/>
              <w:rPr>
                <w:rFonts w:cstheme="minorHAnsi"/>
              </w:rPr>
            </w:pPr>
            <w:r w:rsidRPr="0054570B">
              <w:rPr>
                <w:rFonts w:cstheme="minorHAnsi"/>
              </w:rPr>
              <w:t>11</w:t>
            </w:r>
          </w:p>
        </w:tc>
        <w:tc>
          <w:tcPr>
            <w:tcW w:w="2693" w:type="dxa"/>
            <w:noWrap/>
            <w:vAlign w:val="center"/>
            <w:hideMark/>
          </w:tcPr>
          <w:p w14:paraId="4AEC615C" w14:textId="77777777" w:rsidR="00661DC5" w:rsidRPr="0054570B" w:rsidRDefault="00661DC5" w:rsidP="00661DC5">
            <w:pPr>
              <w:jc w:val="center"/>
              <w:rPr>
                <w:rFonts w:cstheme="minorHAnsi"/>
              </w:rPr>
            </w:pPr>
            <w:r w:rsidRPr="0054570B">
              <w:rPr>
                <w:rFonts w:cstheme="minorHAnsi"/>
              </w:rPr>
              <w:t>9</w:t>
            </w:r>
          </w:p>
        </w:tc>
        <w:tc>
          <w:tcPr>
            <w:tcW w:w="1843" w:type="dxa"/>
            <w:noWrap/>
            <w:vAlign w:val="center"/>
            <w:hideMark/>
          </w:tcPr>
          <w:p w14:paraId="695FF2D7" w14:textId="77777777" w:rsidR="00661DC5" w:rsidRPr="0054570B" w:rsidRDefault="00661DC5" w:rsidP="00661DC5">
            <w:pPr>
              <w:jc w:val="center"/>
              <w:rPr>
                <w:rFonts w:cstheme="minorHAnsi"/>
              </w:rPr>
            </w:pPr>
            <w:r w:rsidRPr="0054570B">
              <w:rPr>
                <w:rFonts w:cstheme="minorHAnsi"/>
              </w:rPr>
              <w:t>81.8%</w:t>
            </w:r>
          </w:p>
        </w:tc>
      </w:tr>
      <w:tr w:rsidR="00661DC5" w:rsidRPr="0054570B" w14:paraId="16F82EBA" w14:textId="77777777" w:rsidTr="0054570B">
        <w:trPr>
          <w:trHeight w:val="300"/>
        </w:trPr>
        <w:tc>
          <w:tcPr>
            <w:tcW w:w="4673" w:type="dxa"/>
            <w:noWrap/>
            <w:vAlign w:val="center"/>
            <w:hideMark/>
          </w:tcPr>
          <w:p w14:paraId="4FE0AD5D" w14:textId="77777777" w:rsidR="00661DC5" w:rsidRPr="00712E8F" w:rsidRDefault="00661DC5" w:rsidP="00661DC5">
            <w:pPr>
              <w:rPr>
                <w:rFonts w:cstheme="minorHAnsi"/>
              </w:rPr>
            </w:pPr>
            <w:r w:rsidRPr="00712E8F">
              <w:rPr>
                <w:rFonts w:cstheme="minorHAnsi"/>
              </w:rPr>
              <w:t>Te Puni Kōkiri</w:t>
            </w:r>
          </w:p>
        </w:tc>
        <w:tc>
          <w:tcPr>
            <w:tcW w:w="2410" w:type="dxa"/>
            <w:noWrap/>
            <w:vAlign w:val="center"/>
            <w:hideMark/>
          </w:tcPr>
          <w:p w14:paraId="7967A731" w14:textId="77777777" w:rsidR="00661DC5" w:rsidRPr="0054570B" w:rsidRDefault="00661DC5" w:rsidP="00661DC5">
            <w:pPr>
              <w:jc w:val="center"/>
              <w:rPr>
                <w:rFonts w:cstheme="minorHAnsi"/>
              </w:rPr>
            </w:pPr>
            <w:r w:rsidRPr="0054570B">
              <w:rPr>
                <w:rFonts w:cstheme="minorHAnsi"/>
              </w:rPr>
              <w:t>7</w:t>
            </w:r>
          </w:p>
        </w:tc>
        <w:tc>
          <w:tcPr>
            <w:tcW w:w="2693" w:type="dxa"/>
            <w:noWrap/>
            <w:vAlign w:val="center"/>
            <w:hideMark/>
          </w:tcPr>
          <w:p w14:paraId="1885FDE9" w14:textId="77777777" w:rsidR="00661DC5" w:rsidRPr="0054570B" w:rsidRDefault="00661DC5" w:rsidP="00661DC5">
            <w:pPr>
              <w:jc w:val="center"/>
              <w:rPr>
                <w:rFonts w:cstheme="minorHAnsi"/>
              </w:rPr>
            </w:pPr>
            <w:r w:rsidRPr="0054570B">
              <w:rPr>
                <w:rFonts w:cstheme="minorHAnsi"/>
              </w:rPr>
              <w:t>39</w:t>
            </w:r>
          </w:p>
        </w:tc>
        <w:tc>
          <w:tcPr>
            <w:tcW w:w="2693" w:type="dxa"/>
            <w:noWrap/>
            <w:vAlign w:val="center"/>
            <w:hideMark/>
          </w:tcPr>
          <w:p w14:paraId="676A97E7" w14:textId="77777777" w:rsidR="00661DC5" w:rsidRPr="0054570B" w:rsidRDefault="00661DC5" w:rsidP="00661DC5">
            <w:pPr>
              <w:jc w:val="center"/>
              <w:rPr>
                <w:rFonts w:cstheme="minorHAnsi"/>
              </w:rPr>
            </w:pPr>
            <w:r w:rsidRPr="0054570B">
              <w:rPr>
                <w:rFonts w:cstheme="minorHAnsi"/>
              </w:rPr>
              <w:t>18</w:t>
            </w:r>
          </w:p>
        </w:tc>
        <w:tc>
          <w:tcPr>
            <w:tcW w:w="1843" w:type="dxa"/>
            <w:noWrap/>
            <w:vAlign w:val="center"/>
            <w:hideMark/>
          </w:tcPr>
          <w:p w14:paraId="7F5264F6" w14:textId="77777777" w:rsidR="00661DC5" w:rsidRPr="0054570B" w:rsidRDefault="00661DC5" w:rsidP="00661DC5">
            <w:pPr>
              <w:jc w:val="center"/>
              <w:rPr>
                <w:rFonts w:cstheme="minorHAnsi"/>
              </w:rPr>
            </w:pPr>
            <w:r w:rsidRPr="0054570B">
              <w:rPr>
                <w:rFonts w:cstheme="minorHAnsi"/>
              </w:rPr>
              <w:t>46.2%</w:t>
            </w:r>
          </w:p>
        </w:tc>
      </w:tr>
      <w:tr w:rsidR="00661DC5" w:rsidRPr="0054570B" w14:paraId="2E823C9E" w14:textId="77777777" w:rsidTr="0054570B">
        <w:trPr>
          <w:trHeight w:val="300"/>
        </w:trPr>
        <w:tc>
          <w:tcPr>
            <w:tcW w:w="4673" w:type="dxa"/>
            <w:noWrap/>
            <w:vAlign w:val="center"/>
            <w:hideMark/>
          </w:tcPr>
          <w:p w14:paraId="4A2544B3" w14:textId="77777777" w:rsidR="00661DC5" w:rsidRPr="00712E8F" w:rsidRDefault="00661DC5" w:rsidP="00661DC5">
            <w:pPr>
              <w:rPr>
                <w:rFonts w:cstheme="minorHAnsi"/>
              </w:rPr>
            </w:pPr>
            <w:r w:rsidRPr="00712E8F">
              <w:rPr>
                <w:rFonts w:cstheme="minorHAnsi"/>
              </w:rPr>
              <w:t>Tertiary Education Commission</w:t>
            </w:r>
          </w:p>
        </w:tc>
        <w:tc>
          <w:tcPr>
            <w:tcW w:w="2410" w:type="dxa"/>
            <w:noWrap/>
            <w:vAlign w:val="center"/>
            <w:hideMark/>
          </w:tcPr>
          <w:p w14:paraId="12C96A89" w14:textId="77777777" w:rsidR="00661DC5" w:rsidRPr="0054570B" w:rsidRDefault="00661DC5" w:rsidP="00661DC5">
            <w:pPr>
              <w:jc w:val="center"/>
              <w:rPr>
                <w:rFonts w:cstheme="minorHAnsi"/>
              </w:rPr>
            </w:pPr>
            <w:r w:rsidRPr="0054570B">
              <w:rPr>
                <w:rFonts w:cstheme="minorHAnsi"/>
              </w:rPr>
              <w:t>14</w:t>
            </w:r>
          </w:p>
        </w:tc>
        <w:tc>
          <w:tcPr>
            <w:tcW w:w="2693" w:type="dxa"/>
            <w:noWrap/>
            <w:vAlign w:val="center"/>
            <w:hideMark/>
          </w:tcPr>
          <w:p w14:paraId="5408C5A3" w14:textId="77777777" w:rsidR="00661DC5" w:rsidRPr="0054570B" w:rsidRDefault="00661DC5" w:rsidP="00661DC5">
            <w:pPr>
              <w:jc w:val="center"/>
              <w:rPr>
                <w:rFonts w:cstheme="minorHAnsi"/>
              </w:rPr>
            </w:pPr>
            <w:r w:rsidRPr="0054570B">
              <w:rPr>
                <w:rFonts w:cstheme="minorHAnsi"/>
              </w:rPr>
              <w:t>66</w:t>
            </w:r>
          </w:p>
        </w:tc>
        <w:tc>
          <w:tcPr>
            <w:tcW w:w="2693" w:type="dxa"/>
            <w:noWrap/>
            <w:vAlign w:val="center"/>
            <w:hideMark/>
          </w:tcPr>
          <w:p w14:paraId="6F92DD12" w14:textId="77777777" w:rsidR="00661DC5" w:rsidRPr="0054570B" w:rsidRDefault="00661DC5" w:rsidP="00661DC5">
            <w:pPr>
              <w:jc w:val="center"/>
              <w:rPr>
                <w:rFonts w:cstheme="minorHAnsi"/>
              </w:rPr>
            </w:pPr>
            <w:r w:rsidRPr="0054570B">
              <w:rPr>
                <w:rFonts w:cstheme="minorHAnsi"/>
              </w:rPr>
              <w:t>33</w:t>
            </w:r>
          </w:p>
        </w:tc>
        <w:tc>
          <w:tcPr>
            <w:tcW w:w="1843" w:type="dxa"/>
            <w:noWrap/>
            <w:vAlign w:val="center"/>
            <w:hideMark/>
          </w:tcPr>
          <w:p w14:paraId="7037FA17" w14:textId="77777777" w:rsidR="00661DC5" w:rsidRPr="0054570B" w:rsidRDefault="00661DC5" w:rsidP="00661DC5">
            <w:pPr>
              <w:jc w:val="center"/>
              <w:rPr>
                <w:rFonts w:cstheme="minorHAnsi"/>
              </w:rPr>
            </w:pPr>
            <w:r w:rsidRPr="0054570B">
              <w:rPr>
                <w:rFonts w:cstheme="minorHAnsi"/>
              </w:rPr>
              <w:t>50.0%</w:t>
            </w:r>
          </w:p>
        </w:tc>
      </w:tr>
      <w:tr w:rsidR="00661DC5" w:rsidRPr="0054570B" w14:paraId="72599CBE" w14:textId="77777777" w:rsidTr="0054570B">
        <w:trPr>
          <w:trHeight w:val="300"/>
        </w:trPr>
        <w:tc>
          <w:tcPr>
            <w:tcW w:w="4673" w:type="dxa"/>
            <w:noWrap/>
            <w:vAlign w:val="center"/>
            <w:hideMark/>
          </w:tcPr>
          <w:p w14:paraId="555C4167" w14:textId="77777777" w:rsidR="00661DC5" w:rsidRPr="00712E8F" w:rsidRDefault="00661DC5" w:rsidP="00661DC5">
            <w:pPr>
              <w:rPr>
                <w:rFonts w:cstheme="minorHAnsi"/>
              </w:rPr>
            </w:pPr>
            <w:r w:rsidRPr="00712E8F">
              <w:rPr>
                <w:rFonts w:cstheme="minorHAnsi"/>
              </w:rPr>
              <w:t>Treasury</w:t>
            </w:r>
          </w:p>
        </w:tc>
        <w:tc>
          <w:tcPr>
            <w:tcW w:w="2410" w:type="dxa"/>
            <w:noWrap/>
            <w:vAlign w:val="center"/>
            <w:hideMark/>
          </w:tcPr>
          <w:p w14:paraId="4F45FB9C" w14:textId="77777777" w:rsidR="00661DC5" w:rsidRPr="0054570B" w:rsidRDefault="00661DC5" w:rsidP="00661DC5">
            <w:pPr>
              <w:jc w:val="center"/>
              <w:rPr>
                <w:rFonts w:cstheme="minorHAnsi"/>
              </w:rPr>
            </w:pPr>
            <w:r w:rsidRPr="0054570B">
              <w:rPr>
                <w:rFonts w:cstheme="minorHAnsi"/>
              </w:rPr>
              <w:t>41</w:t>
            </w:r>
          </w:p>
        </w:tc>
        <w:tc>
          <w:tcPr>
            <w:tcW w:w="2693" w:type="dxa"/>
            <w:noWrap/>
            <w:vAlign w:val="center"/>
            <w:hideMark/>
          </w:tcPr>
          <w:p w14:paraId="4AD27ECA" w14:textId="77777777" w:rsidR="00661DC5" w:rsidRPr="0054570B" w:rsidRDefault="00661DC5" w:rsidP="00661DC5">
            <w:pPr>
              <w:jc w:val="center"/>
              <w:rPr>
                <w:rFonts w:cstheme="minorHAnsi"/>
              </w:rPr>
            </w:pPr>
            <w:r w:rsidRPr="0054570B">
              <w:rPr>
                <w:rFonts w:cstheme="minorHAnsi"/>
              </w:rPr>
              <w:t>216</w:t>
            </w:r>
          </w:p>
        </w:tc>
        <w:tc>
          <w:tcPr>
            <w:tcW w:w="2693" w:type="dxa"/>
            <w:noWrap/>
            <w:vAlign w:val="center"/>
            <w:hideMark/>
          </w:tcPr>
          <w:p w14:paraId="0856F389" w14:textId="77777777" w:rsidR="00661DC5" w:rsidRPr="0054570B" w:rsidRDefault="00661DC5" w:rsidP="00661DC5">
            <w:pPr>
              <w:jc w:val="center"/>
              <w:rPr>
                <w:rFonts w:cstheme="minorHAnsi"/>
              </w:rPr>
            </w:pPr>
            <w:r w:rsidRPr="0054570B">
              <w:rPr>
                <w:rFonts w:cstheme="minorHAnsi"/>
              </w:rPr>
              <w:t>102</w:t>
            </w:r>
          </w:p>
        </w:tc>
        <w:tc>
          <w:tcPr>
            <w:tcW w:w="1843" w:type="dxa"/>
            <w:noWrap/>
            <w:vAlign w:val="center"/>
            <w:hideMark/>
          </w:tcPr>
          <w:p w14:paraId="0AC994AE" w14:textId="77777777" w:rsidR="00661DC5" w:rsidRPr="0054570B" w:rsidRDefault="00661DC5" w:rsidP="00661DC5">
            <w:pPr>
              <w:jc w:val="center"/>
              <w:rPr>
                <w:rFonts w:cstheme="minorHAnsi"/>
              </w:rPr>
            </w:pPr>
            <w:r w:rsidRPr="0054570B">
              <w:rPr>
                <w:rFonts w:cstheme="minorHAnsi"/>
              </w:rPr>
              <w:t>47.2%</w:t>
            </w:r>
          </w:p>
        </w:tc>
      </w:tr>
      <w:tr w:rsidR="00661DC5" w:rsidRPr="0054570B" w14:paraId="3B6D0A1F" w14:textId="77777777" w:rsidTr="0054570B">
        <w:trPr>
          <w:trHeight w:val="315"/>
        </w:trPr>
        <w:tc>
          <w:tcPr>
            <w:tcW w:w="4673" w:type="dxa"/>
            <w:noWrap/>
            <w:vAlign w:val="center"/>
            <w:hideMark/>
          </w:tcPr>
          <w:p w14:paraId="72DF1470" w14:textId="77777777" w:rsidR="00661DC5" w:rsidRPr="00712E8F" w:rsidRDefault="00661DC5" w:rsidP="00661DC5">
            <w:pPr>
              <w:rPr>
                <w:rFonts w:cstheme="minorHAnsi"/>
              </w:rPr>
            </w:pPr>
            <w:r w:rsidRPr="00712E8F">
              <w:rPr>
                <w:rFonts w:cstheme="minorHAnsi"/>
              </w:rPr>
              <w:t>Whaikaha Ministry for Disabled People</w:t>
            </w:r>
          </w:p>
        </w:tc>
        <w:tc>
          <w:tcPr>
            <w:tcW w:w="2410" w:type="dxa"/>
            <w:noWrap/>
            <w:vAlign w:val="center"/>
            <w:hideMark/>
          </w:tcPr>
          <w:p w14:paraId="732010C9" w14:textId="77777777" w:rsidR="00661DC5" w:rsidRPr="0054570B" w:rsidRDefault="00661DC5" w:rsidP="00661DC5">
            <w:pPr>
              <w:jc w:val="center"/>
              <w:rPr>
                <w:rFonts w:cstheme="minorHAnsi"/>
              </w:rPr>
            </w:pPr>
            <w:r w:rsidRPr="0054570B">
              <w:rPr>
                <w:rFonts w:cstheme="minorHAnsi"/>
              </w:rPr>
              <w:t>1</w:t>
            </w:r>
          </w:p>
        </w:tc>
        <w:tc>
          <w:tcPr>
            <w:tcW w:w="2693" w:type="dxa"/>
            <w:noWrap/>
            <w:vAlign w:val="center"/>
            <w:hideMark/>
          </w:tcPr>
          <w:p w14:paraId="3030D1DA" w14:textId="77777777" w:rsidR="00661DC5" w:rsidRPr="0054570B" w:rsidRDefault="00661DC5" w:rsidP="00661DC5">
            <w:pPr>
              <w:jc w:val="center"/>
              <w:rPr>
                <w:rFonts w:cstheme="minorHAnsi"/>
              </w:rPr>
            </w:pPr>
            <w:r w:rsidRPr="0054570B">
              <w:rPr>
                <w:rFonts w:cstheme="minorHAnsi"/>
              </w:rPr>
              <w:t>7</w:t>
            </w:r>
          </w:p>
        </w:tc>
        <w:tc>
          <w:tcPr>
            <w:tcW w:w="2693" w:type="dxa"/>
            <w:noWrap/>
            <w:vAlign w:val="center"/>
            <w:hideMark/>
          </w:tcPr>
          <w:p w14:paraId="5BEF6226" w14:textId="77777777" w:rsidR="00661DC5" w:rsidRPr="0054570B" w:rsidRDefault="00661DC5" w:rsidP="00661DC5">
            <w:pPr>
              <w:jc w:val="center"/>
              <w:rPr>
                <w:rFonts w:cstheme="minorHAnsi"/>
              </w:rPr>
            </w:pPr>
            <w:r w:rsidRPr="0054570B">
              <w:rPr>
                <w:rFonts w:cstheme="minorHAnsi"/>
              </w:rPr>
              <w:t>5</w:t>
            </w:r>
          </w:p>
        </w:tc>
        <w:tc>
          <w:tcPr>
            <w:tcW w:w="1843" w:type="dxa"/>
            <w:noWrap/>
            <w:vAlign w:val="center"/>
            <w:hideMark/>
          </w:tcPr>
          <w:p w14:paraId="0995305D" w14:textId="77777777" w:rsidR="00661DC5" w:rsidRPr="0054570B" w:rsidRDefault="00661DC5" w:rsidP="00661DC5">
            <w:pPr>
              <w:jc w:val="center"/>
              <w:rPr>
                <w:rFonts w:cstheme="minorHAnsi"/>
              </w:rPr>
            </w:pPr>
            <w:r w:rsidRPr="0054570B">
              <w:rPr>
                <w:rFonts w:cstheme="minorHAnsi"/>
              </w:rPr>
              <w:t>71.4%</w:t>
            </w:r>
          </w:p>
        </w:tc>
      </w:tr>
      <w:tr w:rsidR="00661DC5" w:rsidRPr="0054570B" w14:paraId="103B19E6" w14:textId="77777777" w:rsidTr="0054570B">
        <w:trPr>
          <w:trHeight w:val="315"/>
        </w:trPr>
        <w:tc>
          <w:tcPr>
            <w:tcW w:w="4673" w:type="dxa"/>
            <w:noWrap/>
            <w:vAlign w:val="center"/>
          </w:tcPr>
          <w:p w14:paraId="7604CAD6" w14:textId="0E74A8CB" w:rsidR="00661DC5" w:rsidRPr="005E51D6" w:rsidRDefault="00661DC5" w:rsidP="00661DC5">
            <w:pPr>
              <w:rPr>
                <w:rFonts w:cstheme="minorHAnsi"/>
                <w:b/>
                <w:bCs/>
              </w:rPr>
            </w:pPr>
            <w:r>
              <w:rPr>
                <w:rFonts w:cstheme="minorHAnsi"/>
                <w:b/>
                <w:bCs/>
              </w:rPr>
              <w:t>Total</w:t>
            </w:r>
          </w:p>
        </w:tc>
        <w:tc>
          <w:tcPr>
            <w:tcW w:w="2410" w:type="dxa"/>
            <w:noWrap/>
            <w:vAlign w:val="center"/>
          </w:tcPr>
          <w:p w14:paraId="30E658D2" w14:textId="5222C27F" w:rsidR="00661DC5" w:rsidRPr="005E51D6" w:rsidRDefault="00661DC5" w:rsidP="00661DC5">
            <w:pPr>
              <w:jc w:val="center"/>
              <w:rPr>
                <w:rFonts w:cstheme="minorHAnsi"/>
                <w:b/>
                <w:bCs/>
              </w:rPr>
            </w:pPr>
            <w:r w:rsidRPr="005E51D6">
              <w:rPr>
                <w:rFonts w:cstheme="minorHAnsi"/>
                <w:b/>
                <w:bCs/>
              </w:rPr>
              <w:t>408</w:t>
            </w:r>
          </w:p>
        </w:tc>
        <w:tc>
          <w:tcPr>
            <w:tcW w:w="2693" w:type="dxa"/>
            <w:noWrap/>
            <w:vAlign w:val="center"/>
          </w:tcPr>
          <w:p w14:paraId="0FEA4B7B" w14:textId="08FC8405" w:rsidR="00661DC5" w:rsidRPr="005E51D6" w:rsidRDefault="00661DC5" w:rsidP="00661DC5">
            <w:pPr>
              <w:jc w:val="center"/>
              <w:rPr>
                <w:rFonts w:cstheme="minorHAnsi"/>
                <w:b/>
                <w:bCs/>
              </w:rPr>
            </w:pPr>
            <w:r w:rsidRPr="005E51D6">
              <w:rPr>
                <w:rFonts w:cstheme="minorHAnsi"/>
                <w:b/>
                <w:bCs/>
              </w:rPr>
              <w:t>2593</w:t>
            </w:r>
          </w:p>
        </w:tc>
        <w:tc>
          <w:tcPr>
            <w:tcW w:w="2693" w:type="dxa"/>
            <w:noWrap/>
            <w:vAlign w:val="center"/>
          </w:tcPr>
          <w:p w14:paraId="2A5E6355" w14:textId="24FE0D7C" w:rsidR="00661DC5" w:rsidRPr="005E51D6" w:rsidRDefault="00661DC5" w:rsidP="00661DC5">
            <w:pPr>
              <w:jc w:val="center"/>
              <w:rPr>
                <w:rFonts w:cstheme="minorHAnsi"/>
                <w:b/>
                <w:bCs/>
              </w:rPr>
            </w:pPr>
            <w:r w:rsidRPr="005E51D6">
              <w:rPr>
                <w:rFonts w:cstheme="minorHAnsi"/>
                <w:b/>
                <w:bCs/>
              </w:rPr>
              <w:t>1376</w:t>
            </w:r>
          </w:p>
        </w:tc>
        <w:tc>
          <w:tcPr>
            <w:tcW w:w="1843" w:type="dxa"/>
            <w:noWrap/>
            <w:vAlign w:val="center"/>
          </w:tcPr>
          <w:p w14:paraId="02158FD2" w14:textId="765560EA" w:rsidR="00661DC5" w:rsidRPr="005E51D6" w:rsidRDefault="00661DC5" w:rsidP="00661DC5">
            <w:pPr>
              <w:jc w:val="center"/>
              <w:rPr>
                <w:rFonts w:cstheme="minorHAnsi"/>
                <w:b/>
                <w:bCs/>
              </w:rPr>
            </w:pPr>
            <w:r w:rsidRPr="005E51D6">
              <w:rPr>
                <w:rFonts w:cstheme="minorHAnsi"/>
                <w:b/>
                <w:bCs/>
              </w:rPr>
              <w:t>53.1%</w:t>
            </w:r>
          </w:p>
        </w:tc>
      </w:tr>
    </w:tbl>
    <w:p w14:paraId="227E56DE" w14:textId="77777777" w:rsidR="00712E8F" w:rsidRDefault="0054570B" w:rsidP="00712E8F">
      <w:pPr>
        <w:rPr>
          <w:rFonts w:cstheme="minorHAnsi"/>
        </w:rPr>
      </w:pPr>
      <w:r>
        <w:rPr>
          <w:rFonts w:cstheme="minorHAnsi"/>
        </w:rPr>
        <w:fldChar w:fldCharType="end"/>
      </w:r>
    </w:p>
    <w:p w14:paraId="3100EBAD" w14:textId="4805D30C" w:rsidR="00D70FDB" w:rsidRPr="00085A05" w:rsidRDefault="00E362C8" w:rsidP="00712E8F">
      <w:pPr>
        <w:rPr>
          <w:rFonts w:cstheme="minorHAnsi"/>
          <w:sz w:val="24"/>
          <w:szCs w:val="24"/>
        </w:rPr>
      </w:pPr>
      <w:r w:rsidRPr="00E362C8">
        <w:rPr>
          <w:rFonts w:cstheme="minorHAnsi"/>
          <w:sz w:val="24"/>
          <w:szCs w:val="24"/>
        </w:rPr>
        <w:t>The stocktake is dated 31 December 2022. It includes only New Zealand Ministerial appointments that are required to be considered through the Cabinet Appointments and Honours Committee (APH) or other Cabinet committees. The stocktake does include appointments made by the Governor-General on the recommendation of a Minister. It does not include members who have been elected, appointed as members of professional groups without Ministerial right of approval, ex-officio members, or current Members of Parliament. The stocktake does not include temporary boards or committees i.e. bodies set up for a particular project that is expected to take no more than approximately 18 months and are intended to disband as soon as that project is completed.</w:t>
      </w:r>
      <w:r w:rsidRPr="00E362C8">
        <w:rPr>
          <w:rFonts w:cstheme="minorHAnsi"/>
          <w:sz w:val="24"/>
          <w:szCs w:val="24"/>
        </w:rPr>
        <w:tab/>
      </w:r>
      <w:r w:rsidRPr="00E362C8">
        <w:rPr>
          <w:rFonts w:cstheme="minorHAnsi"/>
          <w:sz w:val="24"/>
          <w:szCs w:val="24"/>
        </w:rPr>
        <w:tab/>
      </w:r>
      <w:r w:rsidRPr="00E362C8">
        <w:rPr>
          <w:rFonts w:cstheme="minorHAnsi"/>
          <w:sz w:val="24"/>
          <w:szCs w:val="24"/>
        </w:rPr>
        <w:tab/>
      </w:r>
      <w:r w:rsidRPr="00E362C8">
        <w:rPr>
          <w:rFonts w:cstheme="minorHAnsi"/>
          <w:sz w:val="24"/>
          <w:szCs w:val="24"/>
        </w:rPr>
        <w:tab/>
      </w:r>
      <w:r w:rsidR="00D70FDB" w:rsidRPr="00085A05">
        <w:rPr>
          <w:rFonts w:cstheme="minorHAnsi"/>
          <w:sz w:val="24"/>
          <w:szCs w:val="24"/>
        </w:rPr>
        <w:tab/>
      </w:r>
      <w:r w:rsidR="00D70FDB" w:rsidRPr="00085A05">
        <w:rPr>
          <w:rFonts w:cstheme="minorHAnsi"/>
          <w:sz w:val="24"/>
          <w:szCs w:val="24"/>
        </w:rPr>
        <w:tab/>
      </w:r>
      <w:r w:rsidR="00D70FDB" w:rsidRPr="00085A05">
        <w:rPr>
          <w:rFonts w:cstheme="minorHAnsi"/>
          <w:sz w:val="24"/>
          <w:szCs w:val="24"/>
        </w:rPr>
        <w:br w:type="page"/>
      </w:r>
    </w:p>
    <w:p w14:paraId="0B5E0E3D" w14:textId="00FA8D42" w:rsidR="00D70FDB" w:rsidRPr="00085A05" w:rsidRDefault="008378D6" w:rsidP="00D70FDB">
      <w:pPr>
        <w:rPr>
          <w:rFonts w:cstheme="minorHAnsi"/>
          <w:b/>
          <w:bCs/>
          <w:sz w:val="28"/>
          <w:szCs w:val="28"/>
        </w:rPr>
      </w:pPr>
      <w:r w:rsidRPr="008378D6">
        <w:rPr>
          <w:rFonts w:cstheme="minorHAnsi"/>
          <w:b/>
          <w:bCs/>
          <w:noProof/>
          <w:sz w:val="28"/>
          <w:szCs w:val="28"/>
        </w:rPr>
        <w:lastRenderedPageBreak/>
        <mc:AlternateContent>
          <mc:Choice Requires="wps">
            <w:drawing>
              <wp:anchor distT="45720" distB="45720" distL="114300" distR="114300" simplePos="0" relativeHeight="251663360" behindDoc="0" locked="0" layoutInCell="1" allowOverlap="1" wp14:anchorId="36F7E456" wp14:editId="1D246487">
                <wp:simplePos x="0" y="0"/>
                <wp:positionH relativeFrom="margin">
                  <wp:align>left</wp:align>
                </wp:positionH>
                <wp:positionV relativeFrom="paragraph">
                  <wp:posOffset>5461635</wp:posOffset>
                </wp:positionV>
                <wp:extent cx="7477125" cy="266700"/>
                <wp:effectExtent l="0" t="0" r="9525" b="0"/>
                <wp:wrapSquare wrapText="bothSides"/>
                <wp:docPr id="16739496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7125" cy="266700"/>
                        </a:xfrm>
                        <a:prstGeom prst="rect">
                          <a:avLst/>
                        </a:prstGeom>
                        <a:solidFill>
                          <a:srgbClr val="FFFFFF"/>
                        </a:solidFill>
                        <a:ln w="9525">
                          <a:noFill/>
                          <a:miter lim="800000"/>
                          <a:headEnd/>
                          <a:tailEnd/>
                        </a:ln>
                      </wps:spPr>
                      <wps:txbx>
                        <w:txbxContent>
                          <w:p w14:paraId="11232F6F" w14:textId="77777777" w:rsidR="008378D6" w:rsidRPr="008378D6" w:rsidRDefault="008378D6" w:rsidP="008378D6">
                            <w:pPr>
                              <w:rPr>
                                <w:i/>
                                <w:iCs/>
                                <w:sz w:val="20"/>
                                <w:szCs w:val="20"/>
                              </w:rPr>
                            </w:pPr>
                            <w:r w:rsidRPr="008378D6">
                              <w:rPr>
                                <w:i/>
                                <w:iCs/>
                                <w:sz w:val="20"/>
                                <w:szCs w:val="20"/>
                              </w:rPr>
                              <w:t>*No Ministerial appointments as previous members term had expired, appointment of new members to be made in due course.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F7E456" id="_x0000_s1027" type="#_x0000_t202" style="position:absolute;margin-left:0;margin-top:430.05pt;width:588.75pt;height:21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" stroked="f">
                <v:textbox>
                  <w:txbxContent>
                    <w:p w14:paraId="11232F6F" w14:textId="77777777" w:rsidR="008378D6" w:rsidRPr="008378D6" w:rsidRDefault="008378D6" w:rsidP="008378D6">
                      <w:pPr>
                        <w:rPr>
                          <w:i/>
                          <w:iCs/>
                          <w:sz w:val="20"/>
                          <w:szCs w:val="20"/>
                        </w:rPr>
                      </w:pPr>
                      <w:r w:rsidRPr="008378D6">
                        <w:rPr>
                          <w:i/>
                          <w:iCs/>
                          <w:sz w:val="20"/>
                          <w:szCs w:val="20"/>
                        </w:rPr>
                        <w:t>*No Ministerial appointments as previous members term had expired, appointment of new members to be made in due course.</w:t>
                      </w:r>
                    </w:p>
                  </w:txbxContent>
                </v:textbox>
                <w10:wrap type="square" anchorx="margin"/>
              </v:shape>
            </w:pict>
          </mc:Fallback>
        </mc:AlternateContent>
      </w:r>
      <w:r w:rsidR="00D70FDB" w:rsidRPr="00085A05">
        <w:rPr>
          <w:rFonts w:cstheme="minorHAnsi"/>
          <w:b/>
          <w:bCs/>
          <w:sz w:val="28"/>
          <w:szCs w:val="28"/>
        </w:rPr>
        <w:t xml:space="preserve">Summary Table by Ministerial Portfolio </w:t>
      </w:r>
    </w:p>
    <w:tbl>
      <w:tblPr>
        <w:tblStyle w:val="TableGrid"/>
        <w:tblW w:w="14406" w:type="dxa"/>
        <w:tblLook w:val="04A0" w:firstRow="1" w:lastRow="0" w:firstColumn="1" w:lastColumn="0" w:noHBand="0" w:noVBand="1"/>
      </w:tblPr>
      <w:tblGrid>
        <w:gridCol w:w="4673"/>
        <w:gridCol w:w="2410"/>
        <w:gridCol w:w="2693"/>
        <w:gridCol w:w="2693"/>
        <w:gridCol w:w="1937"/>
      </w:tblGrid>
      <w:tr w:rsidR="00712E8F" w:rsidRPr="00712E8F" w14:paraId="3E0E3181" w14:textId="77777777" w:rsidTr="00712E8F">
        <w:trPr>
          <w:trHeight w:val="594"/>
        </w:trPr>
        <w:tc>
          <w:tcPr>
            <w:tcW w:w="4673" w:type="dxa"/>
            <w:vAlign w:val="center"/>
            <w:hideMark/>
          </w:tcPr>
          <w:p w14:paraId="21E84311" w14:textId="77777777" w:rsidR="00712E8F" w:rsidRPr="00712E8F" w:rsidRDefault="00712E8F" w:rsidP="00712E8F">
            <w:pPr>
              <w:rPr>
                <w:rFonts w:cstheme="minorHAnsi"/>
                <w:b/>
                <w:bCs/>
              </w:rPr>
            </w:pPr>
            <w:r w:rsidRPr="00712E8F">
              <w:rPr>
                <w:rFonts w:cstheme="minorHAnsi"/>
                <w:b/>
                <w:bCs/>
              </w:rPr>
              <w:t>Ministerial Portfolio</w:t>
            </w:r>
          </w:p>
        </w:tc>
        <w:tc>
          <w:tcPr>
            <w:tcW w:w="2410" w:type="dxa"/>
            <w:vAlign w:val="center"/>
            <w:hideMark/>
          </w:tcPr>
          <w:p w14:paraId="6661A38A" w14:textId="77777777" w:rsidR="00712E8F" w:rsidRPr="00712E8F" w:rsidRDefault="00712E8F" w:rsidP="00712E8F">
            <w:pPr>
              <w:jc w:val="center"/>
              <w:rPr>
                <w:rFonts w:cstheme="minorHAnsi"/>
                <w:b/>
                <w:bCs/>
              </w:rPr>
            </w:pPr>
            <w:r w:rsidRPr="00712E8F">
              <w:rPr>
                <w:rFonts w:cstheme="minorHAnsi"/>
                <w:b/>
                <w:bCs/>
              </w:rPr>
              <w:t>Number of Boards</w:t>
            </w:r>
          </w:p>
        </w:tc>
        <w:tc>
          <w:tcPr>
            <w:tcW w:w="2693" w:type="dxa"/>
            <w:vAlign w:val="center"/>
            <w:hideMark/>
          </w:tcPr>
          <w:p w14:paraId="4ACBC018" w14:textId="77777777" w:rsidR="00712E8F" w:rsidRPr="00712E8F" w:rsidRDefault="00712E8F" w:rsidP="00712E8F">
            <w:pPr>
              <w:jc w:val="center"/>
              <w:rPr>
                <w:rFonts w:cstheme="minorHAnsi"/>
                <w:b/>
                <w:bCs/>
              </w:rPr>
            </w:pPr>
            <w:r w:rsidRPr="00712E8F">
              <w:rPr>
                <w:rFonts w:cstheme="minorHAnsi"/>
                <w:b/>
                <w:bCs/>
              </w:rPr>
              <w:t>Ministerial Appointed Members</w:t>
            </w:r>
          </w:p>
        </w:tc>
        <w:tc>
          <w:tcPr>
            <w:tcW w:w="2693" w:type="dxa"/>
            <w:vAlign w:val="center"/>
            <w:hideMark/>
          </w:tcPr>
          <w:p w14:paraId="05954631" w14:textId="77777777" w:rsidR="00712E8F" w:rsidRPr="00712E8F" w:rsidRDefault="00712E8F" w:rsidP="00712E8F">
            <w:pPr>
              <w:jc w:val="center"/>
              <w:rPr>
                <w:rFonts w:cstheme="minorHAnsi"/>
                <w:b/>
                <w:bCs/>
              </w:rPr>
            </w:pPr>
            <w:r w:rsidRPr="00712E8F">
              <w:rPr>
                <w:rFonts w:cstheme="minorHAnsi"/>
                <w:b/>
                <w:bCs/>
              </w:rPr>
              <w:t>Women Ministerial Appointed Members</w:t>
            </w:r>
          </w:p>
        </w:tc>
        <w:tc>
          <w:tcPr>
            <w:tcW w:w="1937" w:type="dxa"/>
            <w:vAlign w:val="center"/>
            <w:hideMark/>
          </w:tcPr>
          <w:p w14:paraId="4AB287BD" w14:textId="77777777" w:rsidR="00712E8F" w:rsidRPr="00712E8F" w:rsidRDefault="00712E8F" w:rsidP="00712E8F">
            <w:pPr>
              <w:jc w:val="center"/>
              <w:rPr>
                <w:rFonts w:cstheme="minorHAnsi"/>
                <w:b/>
                <w:bCs/>
              </w:rPr>
            </w:pPr>
            <w:r w:rsidRPr="00712E8F">
              <w:rPr>
                <w:rFonts w:cstheme="minorHAnsi"/>
                <w:b/>
                <w:bCs/>
              </w:rPr>
              <w:t>Percentage of Women</w:t>
            </w:r>
          </w:p>
        </w:tc>
      </w:tr>
      <w:tr w:rsidR="00712E8F" w:rsidRPr="00712E8F" w14:paraId="290A339B" w14:textId="77777777" w:rsidTr="00712E8F">
        <w:trPr>
          <w:trHeight w:val="300"/>
        </w:trPr>
        <w:tc>
          <w:tcPr>
            <w:tcW w:w="4673" w:type="dxa"/>
            <w:hideMark/>
          </w:tcPr>
          <w:p w14:paraId="418E0585" w14:textId="77777777" w:rsidR="00712E8F" w:rsidRPr="00712E8F" w:rsidRDefault="00712E8F" w:rsidP="00712E8F">
            <w:pPr>
              <w:rPr>
                <w:rFonts w:ascii="Calibri" w:eastAsia="Times New Roman" w:hAnsi="Calibri" w:cs="Calibri"/>
                <w:color w:val="000000"/>
                <w:lang w:eastAsia="en-NZ"/>
              </w:rPr>
            </w:pPr>
            <w:r w:rsidRPr="00712E8F">
              <w:rPr>
                <w:rFonts w:ascii="Calibri" w:eastAsia="Times New Roman" w:hAnsi="Calibri" w:cs="Calibri"/>
                <w:color w:val="000000"/>
                <w:lang w:eastAsia="en-NZ"/>
              </w:rPr>
              <w:t>Prime Minister</w:t>
            </w:r>
          </w:p>
        </w:tc>
        <w:tc>
          <w:tcPr>
            <w:tcW w:w="2410" w:type="dxa"/>
            <w:noWrap/>
            <w:hideMark/>
          </w:tcPr>
          <w:p w14:paraId="00768920" w14:textId="77777777" w:rsidR="00712E8F" w:rsidRPr="00712E8F" w:rsidRDefault="00712E8F" w:rsidP="00712E8F">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2</w:t>
            </w:r>
          </w:p>
        </w:tc>
        <w:tc>
          <w:tcPr>
            <w:tcW w:w="2693" w:type="dxa"/>
            <w:noWrap/>
            <w:hideMark/>
          </w:tcPr>
          <w:p w14:paraId="5E7740E1" w14:textId="77777777" w:rsidR="00712E8F" w:rsidRPr="00712E8F" w:rsidRDefault="00712E8F" w:rsidP="00712E8F">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4</w:t>
            </w:r>
          </w:p>
        </w:tc>
        <w:tc>
          <w:tcPr>
            <w:tcW w:w="2693" w:type="dxa"/>
            <w:noWrap/>
            <w:hideMark/>
          </w:tcPr>
          <w:p w14:paraId="2000D0AE" w14:textId="77777777" w:rsidR="00712E8F" w:rsidRPr="00712E8F" w:rsidRDefault="00712E8F" w:rsidP="00712E8F">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3</w:t>
            </w:r>
          </w:p>
        </w:tc>
        <w:tc>
          <w:tcPr>
            <w:tcW w:w="1937" w:type="dxa"/>
            <w:noWrap/>
            <w:hideMark/>
          </w:tcPr>
          <w:p w14:paraId="5A527974" w14:textId="77777777" w:rsidR="00712E8F" w:rsidRPr="00712E8F" w:rsidRDefault="00712E8F" w:rsidP="00712E8F">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75.0%</w:t>
            </w:r>
          </w:p>
        </w:tc>
      </w:tr>
      <w:tr w:rsidR="00712E8F" w:rsidRPr="00712E8F" w14:paraId="3FDB062A" w14:textId="77777777" w:rsidTr="00712E8F">
        <w:trPr>
          <w:trHeight w:val="300"/>
        </w:trPr>
        <w:tc>
          <w:tcPr>
            <w:tcW w:w="4673" w:type="dxa"/>
            <w:hideMark/>
          </w:tcPr>
          <w:p w14:paraId="076A7A55" w14:textId="77777777" w:rsidR="00712E8F" w:rsidRPr="00712E8F" w:rsidRDefault="00712E8F" w:rsidP="00712E8F">
            <w:pPr>
              <w:rPr>
                <w:rFonts w:ascii="Calibri" w:eastAsia="Times New Roman" w:hAnsi="Calibri" w:cs="Calibri"/>
                <w:color w:val="000000"/>
                <w:lang w:eastAsia="en-NZ"/>
              </w:rPr>
            </w:pPr>
            <w:r w:rsidRPr="00712E8F">
              <w:rPr>
                <w:rFonts w:ascii="Calibri" w:eastAsia="Times New Roman" w:hAnsi="Calibri" w:cs="Calibri"/>
                <w:color w:val="000000"/>
                <w:lang w:eastAsia="en-NZ"/>
              </w:rPr>
              <w:t>Minister for ACC</w:t>
            </w:r>
          </w:p>
        </w:tc>
        <w:tc>
          <w:tcPr>
            <w:tcW w:w="2410" w:type="dxa"/>
            <w:noWrap/>
            <w:hideMark/>
          </w:tcPr>
          <w:p w14:paraId="1AE3CB20" w14:textId="16AFF4B8" w:rsidR="00712E8F" w:rsidRPr="00712E8F" w:rsidRDefault="00712E8F" w:rsidP="00712E8F">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1</w:t>
            </w:r>
          </w:p>
        </w:tc>
        <w:tc>
          <w:tcPr>
            <w:tcW w:w="2693" w:type="dxa"/>
            <w:noWrap/>
            <w:hideMark/>
          </w:tcPr>
          <w:p w14:paraId="2FF43F9A" w14:textId="77777777" w:rsidR="00712E8F" w:rsidRPr="00712E8F" w:rsidRDefault="00712E8F" w:rsidP="00712E8F">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8</w:t>
            </w:r>
          </w:p>
        </w:tc>
        <w:tc>
          <w:tcPr>
            <w:tcW w:w="2693" w:type="dxa"/>
            <w:noWrap/>
            <w:hideMark/>
          </w:tcPr>
          <w:p w14:paraId="4838BA88" w14:textId="77777777" w:rsidR="00712E8F" w:rsidRPr="00712E8F" w:rsidRDefault="00712E8F" w:rsidP="00712E8F">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4</w:t>
            </w:r>
          </w:p>
        </w:tc>
        <w:tc>
          <w:tcPr>
            <w:tcW w:w="1937" w:type="dxa"/>
            <w:noWrap/>
            <w:hideMark/>
          </w:tcPr>
          <w:p w14:paraId="4358C71A" w14:textId="77777777" w:rsidR="00712E8F" w:rsidRPr="00712E8F" w:rsidRDefault="00712E8F" w:rsidP="00712E8F">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50.0%</w:t>
            </w:r>
          </w:p>
        </w:tc>
      </w:tr>
      <w:tr w:rsidR="00712E8F" w:rsidRPr="00712E8F" w14:paraId="730A10E0" w14:textId="77777777" w:rsidTr="00712E8F">
        <w:trPr>
          <w:trHeight w:val="300"/>
        </w:trPr>
        <w:tc>
          <w:tcPr>
            <w:tcW w:w="4673" w:type="dxa"/>
            <w:hideMark/>
          </w:tcPr>
          <w:p w14:paraId="50884B4E" w14:textId="77777777" w:rsidR="00712E8F" w:rsidRPr="00712E8F" w:rsidRDefault="00712E8F" w:rsidP="00712E8F">
            <w:pPr>
              <w:rPr>
                <w:rFonts w:ascii="Calibri" w:eastAsia="Times New Roman" w:hAnsi="Calibri" w:cs="Calibri"/>
                <w:color w:val="000000"/>
                <w:lang w:eastAsia="en-NZ"/>
              </w:rPr>
            </w:pPr>
            <w:r w:rsidRPr="00712E8F">
              <w:rPr>
                <w:rFonts w:ascii="Calibri" w:eastAsia="Times New Roman" w:hAnsi="Calibri" w:cs="Calibri"/>
                <w:color w:val="000000"/>
                <w:lang w:eastAsia="en-NZ"/>
              </w:rPr>
              <w:t>Minister of Agriculture</w:t>
            </w:r>
          </w:p>
        </w:tc>
        <w:tc>
          <w:tcPr>
            <w:tcW w:w="2410" w:type="dxa"/>
            <w:noWrap/>
            <w:hideMark/>
          </w:tcPr>
          <w:p w14:paraId="17BDC535" w14:textId="77777777" w:rsidR="00712E8F" w:rsidRPr="00712E8F" w:rsidRDefault="00712E8F" w:rsidP="00712E8F">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14</w:t>
            </w:r>
          </w:p>
        </w:tc>
        <w:tc>
          <w:tcPr>
            <w:tcW w:w="2693" w:type="dxa"/>
            <w:noWrap/>
            <w:hideMark/>
          </w:tcPr>
          <w:p w14:paraId="66433BDF" w14:textId="77777777" w:rsidR="00712E8F" w:rsidRPr="00712E8F" w:rsidRDefault="00712E8F" w:rsidP="00712E8F">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58</w:t>
            </w:r>
          </w:p>
        </w:tc>
        <w:tc>
          <w:tcPr>
            <w:tcW w:w="2693" w:type="dxa"/>
            <w:noWrap/>
            <w:hideMark/>
          </w:tcPr>
          <w:p w14:paraId="3C5CCE00" w14:textId="77777777" w:rsidR="00712E8F" w:rsidRPr="00712E8F" w:rsidRDefault="00712E8F" w:rsidP="00712E8F">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33</w:t>
            </w:r>
          </w:p>
        </w:tc>
        <w:tc>
          <w:tcPr>
            <w:tcW w:w="1937" w:type="dxa"/>
            <w:noWrap/>
            <w:hideMark/>
          </w:tcPr>
          <w:p w14:paraId="4F57B6BB" w14:textId="77777777" w:rsidR="00712E8F" w:rsidRPr="00712E8F" w:rsidRDefault="00712E8F" w:rsidP="00712E8F">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56.9%</w:t>
            </w:r>
          </w:p>
        </w:tc>
      </w:tr>
      <w:tr w:rsidR="00712E8F" w:rsidRPr="00712E8F" w14:paraId="4627EF56" w14:textId="77777777" w:rsidTr="00712E8F">
        <w:trPr>
          <w:trHeight w:val="300"/>
        </w:trPr>
        <w:tc>
          <w:tcPr>
            <w:tcW w:w="4673" w:type="dxa"/>
            <w:hideMark/>
          </w:tcPr>
          <w:p w14:paraId="6436659F" w14:textId="77777777" w:rsidR="00712E8F" w:rsidRPr="00712E8F" w:rsidRDefault="00712E8F" w:rsidP="00712E8F">
            <w:pPr>
              <w:rPr>
                <w:rFonts w:ascii="Calibri" w:eastAsia="Times New Roman" w:hAnsi="Calibri" w:cs="Calibri"/>
                <w:color w:val="000000"/>
                <w:lang w:eastAsia="en-NZ"/>
              </w:rPr>
            </w:pPr>
            <w:r w:rsidRPr="00712E8F">
              <w:rPr>
                <w:rFonts w:ascii="Calibri" w:eastAsia="Times New Roman" w:hAnsi="Calibri" w:cs="Calibri"/>
                <w:color w:val="000000"/>
                <w:lang w:eastAsia="en-NZ"/>
              </w:rPr>
              <w:t>Minister for Arts, Culture and Heritage</w:t>
            </w:r>
          </w:p>
        </w:tc>
        <w:tc>
          <w:tcPr>
            <w:tcW w:w="2410" w:type="dxa"/>
            <w:noWrap/>
            <w:hideMark/>
          </w:tcPr>
          <w:p w14:paraId="15E57588" w14:textId="77777777" w:rsidR="00712E8F" w:rsidRPr="00712E8F" w:rsidRDefault="00712E8F" w:rsidP="00712E8F">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7</w:t>
            </w:r>
          </w:p>
        </w:tc>
        <w:tc>
          <w:tcPr>
            <w:tcW w:w="2693" w:type="dxa"/>
            <w:noWrap/>
            <w:hideMark/>
          </w:tcPr>
          <w:p w14:paraId="1EDAA40C" w14:textId="77777777" w:rsidR="00712E8F" w:rsidRPr="00712E8F" w:rsidRDefault="00712E8F" w:rsidP="00712E8F">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52</w:t>
            </w:r>
          </w:p>
        </w:tc>
        <w:tc>
          <w:tcPr>
            <w:tcW w:w="2693" w:type="dxa"/>
            <w:noWrap/>
            <w:hideMark/>
          </w:tcPr>
          <w:p w14:paraId="44D41855" w14:textId="77777777" w:rsidR="00712E8F" w:rsidRPr="00712E8F" w:rsidRDefault="00712E8F" w:rsidP="00712E8F">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31</w:t>
            </w:r>
          </w:p>
        </w:tc>
        <w:tc>
          <w:tcPr>
            <w:tcW w:w="1937" w:type="dxa"/>
            <w:noWrap/>
            <w:hideMark/>
          </w:tcPr>
          <w:p w14:paraId="17B642A8" w14:textId="77777777" w:rsidR="00712E8F" w:rsidRPr="00712E8F" w:rsidRDefault="00712E8F" w:rsidP="00712E8F">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59.6%</w:t>
            </w:r>
          </w:p>
        </w:tc>
      </w:tr>
      <w:tr w:rsidR="00712E8F" w:rsidRPr="00712E8F" w14:paraId="2D53A9E2" w14:textId="77777777" w:rsidTr="00712E8F">
        <w:trPr>
          <w:trHeight w:val="300"/>
        </w:trPr>
        <w:tc>
          <w:tcPr>
            <w:tcW w:w="4673" w:type="dxa"/>
            <w:hideMark/>
          </w:tcPr>
          <w:p w14:paraId="05159AF3" w14:textId="77777777" w:rsidR="00712E8F" w:rsidRPr="00712E8F" w:rsidRDefault="00712E8F" w:rsidP="00712E8F">
            <w:pPr>
              <w:rPr>
                <w:rFonts w:ascii="Calibri" w:eastAsia="Times New Roman" w:hAnsi="Calibri" w:cs="Calibri"/>
                <w:color w:val="000000"/>
                <w:lang w:eastAsia="en-NZ"/>
              </w:rPr>
            </w:pPr>
            <w:r w:rsidRPr="00712E8F">
              <w:rPr>
                <w:rFonts w:ascii="Calibri" w:eastAsia="Times New Roman" w:hAnsi="Calibri" w:cs="Calibri"/>
                <w:color w:val="000000"/>
                <w:lang w:eastAsia="en-NZ"/>
              </w:rPr>
              <w:t>Attorney General</w:t>
            </w:r>
          </w:p>
        </w:tc>
        <w:tc>
          <w:tcPr>
            <w:tcW w:w="2410" w:type="dxa"/>
            <w:noWrap/>
            <w:hideMark/>
          </w:tcPr>
          <w:p w14:paraId="28E6148D" w14:textId="77777777" w:rsidR="00712E8F" w:rsidRPr="00712E8F" w:rsidRDefault="00712E8F" w:rsidP="00712E8F">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6</w:t>
            </w:r>
          </w:p>
        </w:tc>
        <w:tc>
          <w:tcPr>
            <w:tcW w:w="2693" w:type="dxa"/>
            <w:noWrap/>
            <w:hideMark/>
          </w:tcPr>
          <w:p w14:paraId="1DAF2883" w14:textId="77777777" w:rsidR="00712E8F" w:rsidRPr="00712E8F" w:rsidRDefault="00712E8F" w:rsidP="00712E8F">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88</w:t>
            </w:r>
          </w:p>
        </w:tc>
        <w:tc>
          <w:tcPr>
            <w:tcW w:w="2693" w:type="dxa"/>
            <w:noWrap/>
            <w:hideMark/>
          </w:tcPr>
          <w:p w14:paraId="63B1E169" w14:textId="77777777" w:rsidR="00712E8F" w:rsidRPr="00712E8F" w:rsidRDefault="00712E8F" w:rsidP="00712E8F">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43</w:t>
            </w:r>
          </w:p>
        </w:tc>
        <w:tc>
          <w:tcPr>
            <w:tcW w:w="1937" w:type="dxa"/>
            <w:noWrap/>
            <w:hideMark/>
          </w:tcPr>
          <w:p w14:paraId="3A215F59" w14:textId="77777777" w:rsidR="00712E8F" w:rsidRPr="00712E8F" w:rsidRDefault="00712E8F" w:rsidP="00712E8F">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48.9%</w:t>
            </w:r>
          </w:p>
        </w:tc>
      </w:tr>
      <w:tr w:rsidR="00712E8F" w:rsidRPr="00712E8F" w14:paraId="25AE8498" w14:textId="77777777" w:rsidTr="00712E8F">
        <w:trPr>
          <w:trHeight w:val="300"/>
        </w:trPr>
        <w:tc>
          <w:tcPr>
            <w:tcW w:w="4673" w:type="dxa"/>
            <w:hideMark/>
          </w:tcPr>
          <w:p w14:paraId="7DA900B0" w14:textId="77777777" w:rsidR="00712E8F" w:rsidRPr="00712E8F" w:rsidRDefault="00712E8F" w:rsidP="00712E8F">
            <w:pPr>
              <w:rPr>
                <w:rFonts w:ascii="Calibri" w:eastAsia="Times New Roman" w:hAnsi="Calibri" w:cs="Calibri"/>
                <w:color w:val="000000"/>
                <w:lang w:eastAsia="en-NZ"/>
              </w:rPr>
            </w:pPr>
            <w:r w:rsidRPr="00712E8F">
              <w:rPr>
                <w:rFonts w:ascii="Calibri" w:eastAsia="Times New Roman" w:hAnsi="Calibri" w:cs="Calibri"/>
                <w:color w:val="000000"/>
                <w:lang w:eastAsia="en-NZ"/>
              </w:rPr>
              <w:t>Minister for Biosecurity</w:t>
            </w:r>
          </w:p>
        </w:tc>
        <w:tc>
          <w:tcPr>
            <w:tcW w:w="2410" w:type="dxa"/>
            <w:noWrap/>
            <w:hideMark/>
          </w:tcPr>
          <w:p w14:paraId="578C6BFA" w14:textId="587DCF77" w:rsidR="00712E8F" w:rsidRPr="00712E8F" w:rsidRDefault="00712E8F" w:rsidP="00712E8F">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1</w:t>
            </w:r>
          </w:p>
        </w:tc>
        <w:tc>
          <w:tcPr>
            <w:tcW w:w="2693" w:type="dxa"/>
            <w:noWrap/>
            <w:hideMark/>
          </w:tcPr>
          <w:p w14:paraId="41174264" w14:textId="77777777" w:rsidR="00712E8F" w:rsidRPr="00712E8F" w:rsidRDefault="00712E8F" w:rsidP="00712E8F">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4</w:t>
            </w:r>
          </w:p>
        </w:tc>
        <w:tc>
          <w:tcPr>
            <w:tcW w:w="2693" w:type="dxa"/>
            <w:noWrap/>
            <w:hideMark/>
          </w:tcPr>
          <w:p w14:paraId="345AD7BC" w14:textId="77777777" w:rsidR="00712E8F" w:rsidRPr="00712E8F" w:rsidRDefault="00712E8F" w:rsidP="00712E8F">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2</w:t>
            </w:r>
          </w:p>
        </w:tc>
        <w:tc>
          <w:tcPr>
            <w:tcW w:w="1937" w:type="dxa"/>
            <w:noWrap/>
            <w:hideMark/>
          </w:tcPr>
          <w:p w14:paraId="1C13263C" w14:textId="77777777" w:rsidR="00712E8F" w:rsidRPr="00712E8F" w:rsidRDefault="00712E8F" w:rsidP="00712E8F">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50.0%</w:t>
            </w:r>
          </w:p>
        </w:tc>
      </w:tr>
      <w:tr w:rsidR="00712E8F" w:rsidRPr="00712E8F" w14:paraId="2B6B60CA" w14:textId="77777777" w:rsidTr="00712E8F">
        <w:trPr>
          <w:trHeight w:val="300"/>
        </w:trPr>
        <w:tc>
          <w:tcPr>
            <w:tcW w:w="4673" w:type="dxa"/>
            <w:hideMark/>
          </w:tcPr>
          <w:p w14:paraId="332188EC" w14:textId="77777777" w:rsidR="00712E8F" w:rsidRPr="00712E8F" w:rsidRDefault="00712E8F" w:rsidP="00712E8F">
            <w:pPr>
              <w:rPr>
                <w:rFonts w:ascii="Calibri" w:eastAsia="Times New Roman" w:hAnsi="Calibri" w:cs="Calibri"/>
                <w:color w:val="000000"/>
                <w:lang w:eastAsia="en-NZ"/>
              </w:rPr>
            </w:pPr>
            <w:r w:rsidRPr="00712E8F">
              <w:rPr>
                <w:rFonts w:ascii="Calibri" w:eastAsia="Times New Roman" w:hAnsi="Calibri" w:cs="Calibri"/>
                <w:color w:val="000000"/>
                <w:lang w:eastAsia="en-NZ"/>
              </w:rPr>
              <w:t xml:space="preserve">Minister for Broadcasting and Media </w:t>
            </w:r>
          </w:p>
        </w:tc>
        <w:tc>
          <w:tcPr>
            <w:tcW w:w="2410" w:type="dxa"/>
            <w:noWrap/>
            <w:hideMark/>
          </w:tcPr>
          <w:p w14:paraId="288E8713" w14:textId="77777777" w:rsidR="00712E8F" w:rsidRPr="00712E8F" w:rsidRDefault="00712E8F" w:rsidP="00712E8F">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6</w:t>
            </w:r>
          </w:p>
        </w:tc>
        <w:tc>
          <w:tcPr>
            <w:tcW w:w="2693" w:type="dxa"/>
            <w:noWrap/>
            <w:hideMark/>
          </w:tcPr>
          <w:p w14:paraId="7EE0A65C" w14:textId="77777777" w:rsidR="00712E8F" w:rsidRPr="00712E8F" w:rsidRDefault="00712E8F" w:rsidP="00712E8F">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32</w:t>
            </w:r>
          </w:p>
        </w:tc>
        <w:tc>
          <w:tcPr>
            <w:tcW w:w="2693" w:type="dxa"/>
            <w:noWrap/>
            <w:hideMark/>
          </w:tcPr>
          <w:p w14:paraId="0B5B1C0C" w14:textId="77777777" w:rsidR="00712E8F" w:rsidRPr="00712E8F" w:rsidRDefault="00712E8F" w:rsidP="00712E8F">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15</w:t>
            </w:r>
          </w:p>
        </w:tc>
        <w:tc>
          <w:tcPr>
            <w:tcW w:w="1937" w:type="dxa"/>
            <w:noWrap/>
            <w:hideMark/>
          </w:tcPr>
          <w:p w14:paraId="414FBF51" w14:textId="77777777" w:rsidR="00712E8F" w:rsidRPr="00712E8F" w:rsidRDefault="00712E8F" w:rsidP="00712E8F">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46.9%</w:t>
            </w:r>
          </w:p>
        </w:tc>
      </w:tr>
      <w:tr w:rsidR="00712E8F" w:rsidRPr="00712E8F" w14:paraId="386BF00B" w14:textId="77777777" w:rsidTr="00712E8F">
        <w:trPr>
          <w:trHeight w:val="300"/>
        </w:trPr>
        <w:tc>
          <w:tcPr>
            <w:tcW w:w="4673" w:type="dxa"/>
            <w:hideMark/>
          </w:tcPr>
          <w:p w14:paraId="516D0178" w14:textId="77777777" w:rsidR="00712E8F" w:rsidRPr="00712E8F" w:rsidRDefault="00712E8F" w:rsidP="00712E8F">
            <w:pPr>
              <w:rPr>
                <w:rFonts w:ascii="Calibri" w:eastAsia="Times New Roman" w:hAnsi="Calibri" w:cs="Calibri"/>
                <w:color w:val="000000"/>
                <w:lang w:eastAsia="en-NZ"/>
              </w:rPr>
            </w:pPr>
            <w:r w:rsidRPr="00712E8F">
              <w:rPr>
                <w:rFonts w:ascii="Calibri" w:eastAsia="Times New Roman" w:hAnsi="Calibri" w:cs="Calibri"/>
                <w:color w:val="000000"/>
                <w:lang w:eastAsia="en-NZ"/>
              </w:rPr>
              <w:t>Minister for Building and Construction</w:t>
            </w:r>
          </w:p>
        </w:tc>
        <w:tc>
          <w:tcPr>
            <w:tcW w:w="2410" w:type="dxa"/>
            <w:noWrap/>
            <w:hideMark/>
          </w:tcPr>
          <w:p w14:paraId="5DDE3B7F" w14:textId="5C398B66" w:rsidR="00712E8F" w:rsidRPr="00712E8F" w:rsidRDefault="00712E8F" w:rsidP="00712E8F">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6</w:t>
            </w:r>
          </w:p>
        </w:tc>
        <w:tc>
          <w:tcPr>
            <w:tcW w:w="2693" w:type="dxa"/>
            <w:noWrap/>
            <w:hideMark/>
          </w:tcPr>
          <w:p w14:paraId="319D6E59" w14:textId="77777777" w:rsidR="00712E8F" w:rsidRPr="00712E8F" w:rsidRDefault="00712E8F" w:rsidP="00712E8F">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46</w:t>
            </w:r>
          </w:p>
        </w:tc>
        <w:tc>
          <w:tcPr>
            <w:tcW w:w="2693" w:type="dxa"/>
            <w:noWrap/>
            <w:hideMark/>
          </w:tcPr>
          <w:p w14:paraId="7F9F25CB" w14:textId="77777777" w:rsidR="00712E8F" w:rsidRPr="00712E8F" w:rsidRDefault="00712E8F" w:rsidP="00712E8F">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23</w:t>
            </w:r>
          </w:p>
        </w:tc>
        <w:tc>
          <w:tcPr>
            <w:tcW w:w="1937" w:type="dxa"/>
            <w:noWrap/>
            <w:hideMark/>
          </w:tcPr>
          <w:p w14:paraId="1779D84E" w14:textId="77777777" w:rsidR="00712E8F" w:rsidRPr="00712E8F" w:rsidRDefault="00712E8F" w:rsidP="00712E8F">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50.0%</w:t>
            </w:r>
          </w:p>
        </w:tc>
      </w:tr>
      <w:tr w:rsidR="00712E8F" w:rsidRPr="00712E8F" w14:paraId="13E72944" w14:textId="77777777" w:rsidTr="00712E8F">
        <w:trPr>
          <w:trHeight w:val="300"/>
        </w:trPr>
        <w:tc>
          <w:tcPr>
            <w:tcW w:w="4673" w:type="dxa"/>
            <w:hideMark/>
          </w:tcPr>
          <w:p w14:paraId="1FE4A952" w14:textId="77777777" w:rsidR="00712E8F" w:rsidRPr="00712E8F" w:rsidRDefault="00712E8F" w:rsidP="00712E8F">
            <w:pPr>
              <w:rPr>
                <w:rFonts w:ascii="Calibri" w:eastAsia="Times New Roman" w:hAnsi="Calibri" w:cs="Calibri"/>
                <w:color w:val="000000"/>
                <w:lang w:eastAsia="en-NZ"/>
              </w:rPr>
            </w:pPr>
            <w:r w:rsidRPr="00712E8F">
              <w:rPr>
                <w:rFonts w:ascii="Calibri" w:eastAsia="Times New Roman" w:hAnsi="Calibri" w:cs="Calibri"/>
                <w:color w:val="000000"/>
                <w:lang w:eastAsia="en-NZ"/>
              </w:rPr>
              <w:t>Minister for Children</w:t>
            </w:r>
          </w:p>
        </w:tc>
        <w:tc>
          <w:tcPr>
            <w:tcW w:w="2410" w:type="dxa"/>
            <w:noWrap/>
            <w:hideMark/>
          </w:tcPr>
          <w:p w14:paraId="224061AB" w14:textId="5A8C6EE3" w:rsidR="00712E8F" w:rsidRPr="00712E8F" w:rsidRDefault="00712E8F" w:rsidP="00712E8F">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11</w:t>
            </w:r>
          </w:p>
        </w:tc>
        <w:tc>
          <w:tcPr>
            <w:tcW w:w="2693" w:type="dxa"/>
            <w:noWrap/>
            <w:hideMark/>
          </w:tcPr>
          <w:p w14:paraId="1AEF9D6A" w14:textId="77777777" w:rsidR="00712E8F" w:rsidRPr="00712E8F" w:rsidRDefault="00712E8F" w:rsidP="00712E8F">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31</w:t>
            </w:r>
          </w:p>
        </w:tc>
        <w:tc>
          <w:tcPr>
            <w:tcW w:w="2693" w:type="dxa"/>
            <w:noWrap/>
            <w:hideMark/>
          </w:tcPr>
          <w:p w14:paraId="75769923" w14:textId="77777777" w:rsidR="00712E8F" w:rsidRPr="00712E8F" w:rsidRDefault="00712E8F" w:rsidP="00712E8F">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23</w:t>
            </w:r>
          </w:p>
        </w:tc>
        <w:tc>
          <w:tcPr>
            <w:tcW w:w="1937" w:type="dxa"/>
            <w:noWrap/>
            <w:hideMark/>
          </w:tcPr>
          <w:p w14:paraId="61DDC54E" w14:textId="77777777" w:rsidR="00712E8F" w:rsidRPr="00712E8F" w:rsidRDefault="00712E8F" w:rsidP="00712E8F">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74.2%</w:t>
            </w:r>
          </w:p>
        </w:tc>
      </w:tr>
      <w:tr w:rsidR="00712E8F" w:rsidRPr="00712E8F" w14:paraId="41175CD4" w14:textId="77777777" w:rsidTr="00712E8F">
        <w:trPr>
          <w:trHeight w:val="300"/>
        </w:trPr>
        <w:tc>
          <w:tcPr>
            <w:tcW w:w="4673" w:type="dxa"/>
            <w:hideMark/>
          </w:tcPr>
          <w:p w14:paraId="2626C6B5" w14:textId="77777777" w:rsidR="00712E8F" w:rsidRPr="00712E8F" w:rsidRDefault="00712E8F" w:rsidP="00712E8F">
            <w:pPr>
              <w:rPr>
                <w:rFonts w:ascii="Calibri" w:eastAsia="Times New Roman" w:hAnsi="Calibri" w:cs="Calibri"/>
                <w:color w:val="000000"/>
                <w:lang w:eastAsia="en-NZ"/>
              </w:rPr>
            </w:pPr>
            <w:r w:rsidRPr="00712E8F">
              <w:rPr>
                <w:rFonts w:ascii="Calibri" w:eastAsia="Times New Roman" w:hAnsi="Calibri" w:cs="Calibri"/>
                <w:color w:val="000000"/>
                <w:lang w:eastAsia="en-NZ"/>
              </w:rPr>
              <w:t>Minister for Climate Change</w:t>
            </w:r>
          </w:p>
        </w:tc>
        <w:tc>
          <w:tcPr>
            <w:tcW w:w="2410" w:type="dxa"/>
            <w:noWrap/>
            <w:hideMark/>
          </w:tcPr>
          <w:p w14:paraId="38A1DFA7" w14:textId="70AA88D2" w:rsidR="00712E8F" w:rsidRPr="00712E8F" w:rsidRDefault="00712E8F" w:rsidP="00712E8F">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3</w:t>
            </w:r>
          </w:p>
        </w:tc>
        <w:tc>
          <w:tcPr>
            <w:tcW w:w="2693" w:type="dxa"/>
            <w:noWrap/>
            <w:hideMark/>
          </w:tcPr>
          <w:p w14:paraId="350DD19A" w14:textId="77777777" w:rsidR="00712E8F" w:rsidRPr="00712E8F" w:rsidRDefault="00712E8F" w:rsidP="00712E8F">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20</w:t>
            </w:r>
          </w:p>
        </w:tc>
        <w:tc>
          <w:tcPr>
            <w:tcW w:w="2693" w:type="dxa"/>
            <w:noWrap/>
            <w:hideMark/>
          </w:tcPr>
          <w:p w14:paraId="6E2EC2CE" w14:textId="77777777" w:rsidR="00712E8F" w:rsidRPr="00712E8F" w:rsidRDefault="00712E8F" w:rsidP="00712E8F">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7</w:t>
            </w:r>
          </w:p>
        </w:tc>
        <w:tc>
          <w:tcPr>
            <w:tcW w:w="1937" w:type="dxa"/>
            <w:noWrap/>
            <w:hideMark/>
          </w:tcPr>
          <w:p w14:paraId="12F44C14" w14:textId="77777777" w:rsidR="00712E8F" w:rsidRPr="00712E8F" w:rsidRDefault="00712E8F" w:rsidP="00712E8F">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35.0%</w:t>
            </w:r>
          </w:p>
        </w:tc>
      </w:tr>
      <w:tr w:rsidR="00712E8F" w:rsidRPr="00712E8F" w14:paraId="2B0735D7" w14:textId="77777777" w:rsidTr="00712E8F">
        <w:trPr>
          <w:trHeight w:val="300"/>
        </w:trPr>
        <w:tc>
          <w:tcPr>
            <w:tcW w:w="4673" w:type="dxa"/>
            <w:hideMark/>
          </w:tcPr>
          <w:p w14:paraId="38510862" w14:textId="77777777" w:rsidR="00712E8F" w:rsidRPr="00712E8F" w:rsidRDefault="00712E8F" w:rsidP="00712E8F">
            <w:pPr>
              <w:rPr>
                <w:rFonts w:ascii="Calibri" w:eastAsia="Times New Roman" w:hAnsi="Calibri" w:cs="Calibri"/>
                <w:color w:val="000000"/>
                <w:lang w:eastAsia="en-NZ"/>
              </w:rPr>
            </w:pPr>
            <w:r w:rsidRPr="00712E8F">
              <w:rPr>
                <w:rFonts w:ascii="Calibri" w:eastAsia="Times New Roman" w:hAnsi="Calibri" w:cs="Calibri"/>
                <w:color w:val="000000"/>
                <w:lang w:eastAsia="en-NZ"/>
              </w:rPr>
              <w:t>Minister of Commerce and Consumer Affairs</w:t>
            </w:r>
          </w:p>
        </w:tc>
        <w:tc>
          <w:tcPr>
            <w:tcW w:w="2410" w:type="dxa"/>
            <w:noWrap/>
            <w:hideMark/>
          </w:tcPr>
          <w:p w14:paraId="17BB6980" w14:textId="77777777" w:rsidR="00712E8F" w:rsidRPr="00712E8F" w:rsidRDefault="00712E8F" w:rsidP="00712E8F">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15</w:t>
            </w:r>
          </w:p>
        </w:tc>
        <w:tc>
          <w:tcPr>
            <w:tcW w:w="2693" w:type="dxa"/>
            <w:noWrap/>
            <w:hideMark/>
          </w:tcPr>
          <w:p w14:paraId="0BCB1B6F" w14:textId="77777777" w:rsidR="00712E8F" w:rsidRPr="00712E8F" w:rsidRDefault="00712E8F" w:rsidP="00712E8F">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81</w:t>
            </w:r>
          </w:p>
        </w:tc>
        <w:tc>
          <w:tcPr>
            <w:tcW w:w="2693" w:type="dxa"/>
            <w:noWrap/>
            <w:hideMark/>
          </w:tcPr>
          <w:p w14:paraId="09E83331" w14:textId="77777777" w:rsidR="00712E8F" w:rsidRPr="00712E8F" w:rsidRDefault="00712E8F" w:rsidP="00712E8F">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42</w:t>
            </w:r>
          </w:p>
        </w:tc>
        <w:tc>
          <w:tcPr>
            <w:tcW w:w="1937" w:type="dxa"/>
            <w:noWrap/>
            <w:hideMark/>
          </w:tcPr>
          <w:p w14:paraId="2C008551" w14:textId="77777777" w:rsidR="00712E8F" w:rsidRPr="00712E8F" w:rsidRDefault="00712E8F" w:rsidP="00712E8F">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51.9%</w:t>
            </w:r>
          </w:p>
        </w:tc>
      </w:tr>
      <w:tr w:rsidR="00712E8F" w:rsidRPr="00712E8F" w14:paraId="6C083A88" w14:textId="77777777" w:rsidTr="00712E8F">
        <w:trPr>
          <w:trHeight w:val="300"/>
        </w:trPr>
        <w:tc>
          <w:tcPr>
            <w:tcW w:w="4673" w:type="dxa"/>
            <w:hideMark/>
          </w:tcPr>
          <w:p w14:paraId="4EA94289" w14:textId="77777777" w:rsidR="00712E8F" w:rsidRPr="00712E8F" w:rsidRDefault="00712E8F" w:rsidP="00712E8F">
            <w:pPr>
              <w:rPr>
                <w:rFonts w:ascii="Calibri" w:eastAsia="Times New Roman" w:hAnsi="Calibri" w:cs="Calibri"/>
                <w:color w:val="000000"/>
                <w:lang w:eastAsia="en-NZ"/>
              </w:rPr>
            </w:pPr>
            <w:r w:rsidRPr="00712E8F">
              <w:rPr>
                <w:rFonts w:ascii="Calibri" w:eastAsia="Times New Roman" w:hAnsi="Calibri" w:cs="Calibri"/>
                <w:color w:val="000000"/>
                <w:lang w:eastAsia="en-NZ"/>
              </w:rPr>
              <w:t>Minister for the Community and Voluntary Sector</w:t>
            </w:r>
          </w:p>
        </w:tc>
        <w:tc>
          <w:tcPr>
            <w:tcW w:w="2410" w:type="dxa"/>
            <w:noWrap/>
            <w:hideMark/>
          </w:tcPr>
          <w:p w14:paraId="4E6A5BE8" w14:textId="77777777" w:rsidR="00712E8F" w:rsidRPr="00712E8F" w:rsidRDefault="00712E8F" w:rsidP="00712E8F">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2</w:t>
            </w:r>
          </w:p>
        </w:tc>
        <w:tc>
          <w:tcPr>
            <w:tcW w:w="2693" w:type="dxa"/>
            <w:noWrap/>
            <w:hideMark/>
          </w:tcPr>
          <w:p w14:paraId="6154C0D3" w14:textId="77777777" w:rsidR="00712E8F" w:rsidRPr="00712E8F" w:rsidRDefault="00712E8F" w:rsidP="00712E8F">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12</w:t>
            </w:r>
          </w:p>
        </w:tc>
        <w:tc>
          <w:tcPr>
            <w:tcW w:w="2693" w:type="dxa"/>
            <w:noWrap/>
            <w:hideMark/>
          </w:tcPr>
          <w:p w14:paraId="0B764DED" w14:textId="77777777" w:rsidR="00712E8F" w:rsidRPr="00712E8F" w:rsidRDefault="00712E8F" w:rsidP="00712E8F">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6</w:t>
            </w:r>
          </w:p>
        </w:tc>
        <w:tc>
          <w:tcPr>
            <w:tcW w:w="1937" w:type="dxa"/>
            <w:noWrap/>
            <w:hideMark/>
          </w:tcPr>
          <w:p w14:paraId="54982675" w14:textId="77777777" w:rsidR="00712E8F" w:rsidRPr="00712E8F" w:rsidRDefault="00712E8F" w:rsidP="00712E8F">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50.0%</w:t>
            </w:r>
          </w:p>
        </w:tc>
      </w:tr>
      <w:tr w:rsidR="00712E8F" w:rsidRPr="00712E8F" w14:paraId="0DE70496" w14:textId="77777777" w:rsidTr="00712E8F">
        <w:trPr>
          <w:trHeight w:val="300"/>
        </w:trPr>
        <w:tc>
          <w:tcPr>
            <w:tcW w:w="4673" w:type="dxa"/>
            <w:hideMark/>
          </w:tcPr>
          <w:p w14:paraId="12BA600E" w14:textId="77777777" w:rsidR="00712E8F" w:rsidRPr="00712E8F" w:rsidRDefault="00712E8F" w:rsidP="00712E8F">
            <w:pPr>
              <w:rPr>
                <w:rFonts w:ascii="Calibri" w:eastAsia="Times New Roman" w:hAnsi="Calibri" w:cs="Calibri"/>
                <w:color w:val="000000"/>
                <w:lang w:eastAsia="en-NZ"/>
              </w:rPr>
            </w:pPr>
            <w:r w:rsidRPr="00712E8F">
              <w:rPr>
                <w:rFonts w:ascii="Calibri" w:eastAsia="Times New Roman" w:hAnsi="Calibri" w:cs="Calibri"/>
                <w:color w:val="000000"/>
                <w:lang w:eastAsia="en-NZ"/>
              </w:rPr>
              <w:t>Minister of Conservation</w:t>
            </w:r>
          </w:p>
        </w:tc>
        <w:tc>
          <w:tcPr>
            <w:tcW w:w="2410" w:type="dxa"/>
            <w:noWrap/>
            <w:hideMark/>
          </w:tcPr>
          <w:p w14:paraId="1303BB40" w14:textId="4D102353" w:rsidR="00712E8F" w:rsidRPr="00712E8F" w:rsidRDefault="00712E8F" w:rsidP="00712E8F">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28</w:t>
            </w:r>
          </w:p>
        </w:tc>
        <w:tc>
          <w:tcPr>
            <w:tcW w:w="2693" w:type="dxa"/>
            <w:noWrap/>
            <w:hideMark/>
          </w:tcPr>
          <w:p w14:paraId="113348A4" w14:textId="77777777" w:rsidR="00712E8F" w:rsidRPr="00712E8F" w:rsidRDefault="00712E8F" w:rsidP="00712E8F">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222</w:t>
            </w:r>
          </w:p>
        </w:tc>
        <w:tc>
          <w:tcPr>
            <w:tcW w:w="2693" w:type="dxa"/>
            <w:noWrap/>
            <w:hideMark/>
          </w:tcPr>
          <w:p w14:paraId="77766C81" w14:textId="77777777" w:rsidR="00712E8F" w:rsidRPr="00712E8F" w:rsidRDefault="00712E8F" w:rsidP="00712E8F">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106</w:t>
            </w:r>
          </w:p>
        </w:tc>
        <w:tc>
          <w:tcPr>
            <w:tcW w:w="1937" w:type="dxa"/>
            <w:noWrap/>
            <w:hideMark/>
          </w:tcPr>
          <w:p w14:paraId="152D8228" w14:textId="77777777" w:rsidR="00712E8F" w:rsidRPr="00712E8F" w:rsidRDefault="00712E8F" w:rsidP="00712E8F">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47.7%</w:t>
            </w:r>
          </w:p>
        </w:tc>
      </w:tr>
      <w:tr w:rsidR="00712E8F" w:rsidRPr="00712E8F" w14:paraId="120E374F" w14:textId="77777777" w:rsidTr="00712E8F">
        <w:trPr>
          <w:trHeight w:val="300"/>
        </w:trPr>
        <w:tc>
          <w:tcPr>
            <w:tcW w:w="4673" w:type="dxa"/>
            <w:hideMark/>
          </w:tcPr>
          <w:p w14:paraId="72A7AFFA" w14:textId="35C6DA92" w:rsidR="00712E8F" w:rsidRPr="00712E8F" w:rsidRDefault="00712E8F" w:rsidP="00712E8F">
            <w:pPr>
              <w:rPr>
                <w:rFonts w:ascii="Calibri" w:eastAsia="Times New Roman" w:hAnsi="Calibri" w:cs="Calibri"/>
                <w:color w:val="000000"/>
                <w:lang w:eastAsia="en-NZ"/>
              </w:rPr>
            </w:pPr>
            <w:r w:rsidRPr="00712E8F">
              <w:rPr>
                <w:rFonts w:ascii="Calibri" w:eastAsia="Times New Roman" w:hAnsi="Calibri" w:cs="Calibri"/>
                <w:color w:val="000000"/>
                <w:lang w:eastAsia="en-NZ"/>
              </w:rPr>
              <w:t>Minister of Corrections</w:t>
            </w:r>
            <w:r w:rsidR="008378D6">
              <w:rPr>
                <w:rFonts w:ascii="Calibri" w:eastAsia="Times New Roman" w:hAnsi="Calibri" w:cs="Calibri"/>
                <w:color w:val="000000"/>
                <w:lang w:eastAsia="en-NZ"/>
              </w:rPr>
              <w:t>*</w:t>
            </w:r>
          </w:p>
        </w:tc>
        <w:tc>
          <w:tcPr>
            <w:tcW w:w="2410" w:type="dxa"/>
            <w:noWrap/>
            <w:hideMark/>
          </w:tcPr>
          <w:p w14:paraId="26170095" w14:textId="1DF34C41" w:rsidR="00712E8F" w:rsidRPr="00712E8F" w:rsidRDefault="00712E8F" w:rsidP="00712E8F">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2</w:t>
            </w:r>
          </w:p>
        </w:tc>
        <w:tc>
          <w:tcPr>
            <w:tcW w:w="2693" w:type="dxa"/>
            <w:noWrap/>
            <w:hideMark/>
          </w:tcPr>
          <w:p w14:paraId="5B7E2A38" w14:textId="77777777" w:rsidR="00712E8F" w:rsidRPr="00712E8F" w:rsidRDefault="00712E8F" w:rsidP="00712E8F">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0</w:t>
            </w:r>
          </w:p>
        </w:tc>
        <w:tc>
          <w:tcPr>
            <w:tcW w:w="2693" w:type="dxa"/>
            <w:noWrap/>
            <w:hideMark/>
          </w:tcPr>
          <w:p w14:paraId="12269B3C" w14:textId="77777777" w:rsidR="00712E8F" w:rsidRPr="00712E8F" w:rsidRDefault="00712E8F" w:rsidP="00712E8F">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0</w:t>
            </w:r>
          </w:p>
        </w:tc>
        <w:tc>
          <w:tcPr>
            <w:tcW w:w="1937" w:type="dxa"/>
            <w:noWrap/>
            <w:hideMark/>
          </w:tcPr>
          <w:p w14:paraId="6E1E0E0F" w14:textId="77777777" w:rsidR="00712E8F" w:rsidRPr="00712E8F" w:rsidRDefault="00712E8F" w:rsidP="00712E8F">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N/A</w:t>
            </w:r>
          </w:p>
        </w:tc>
      </w:tr>
      <w:tr w:rsidR="00712E8F" w:rsidRPr="00712E8F" w14:paraId="018C9CD1" w14:textId="77777777" w:rsidTr="00712E8F">
        <w:trPr>
          <w:trHeight w:val="300"/>
        </w:trPr>
        <w:tc>
          <w:tcPr>
            <w:tcW w:w="4673" w:type="dxa"/>
            <w:hideMark/>
          </w:tcPr>
          <w:p w14:paraId="466C8DDE" w14:textId="77777777" w:rsidR="00712E8F" w:rsidRPr="00712E8F" w:rsidRDefault="00712E8F" w:rsidP="00712E8F">
            <w:pPr>
              <w:rPr>
                <w:rFonts w:ascii="Calibri" w:eastAsia="Times New Roman" w:hAnsi="Calibri" w:cs="Calibri"/>
                <w:color w:val="000000"/>
                <w:lang w:eastAsia="en-NZ"/>
              </w:rPr>
            </w:pPr>
            <w:r w:rsidRPr="00712E8F">
              <w:rPr>
                <w:rFonts w:ascii="Calibri" w:eastAsia="Times New Roman" w:hAnsi="Calibri" w:cs="Calibri"/>
                <w:color w:val="000000"/>
                <w:lang w:eastAsia="en-NZ"/>
              </w:rPr>
              <w:t>Minister of Defence</w:t>
            </w:r>
          </w:p>
        </w:tc>
        <w:tc>
          <w:tcPr>
            <w:tcW w:w="2410" w:type="dxa"/>
            <w:noWrap/>
            <w:hideMark/>
          </w:tcPr>
          <w:p w14:paraId="4D8B5204" w14:textId="77777777" w:rsidR="00712E8F" w:rsidRPr="00712E8F" w:rsidRDefault="00712E8F" w:rsidP="00712E8F">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1</w:t>
            </w:r>
          </w:p>
        </w:tc>
        <w:tc>
          <w:tcPr>
            <w:tcW w:w="2693" w:type="dxa"/>
            <w:noWrap/>
            <w:hideMark/>
          </w:tcPr>
          <w:p w14:paraId="74D65185" w14:textId="77777777" w:rsidR="00712E8F" w:rsidRPr="00712E8F" w:rsidRDefault="00712E8F" w:rsidP="00712E8F">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9</w:t>
            </w:r>
          </w:p>
        </w:tc>
        <w:tc>
          <w:tcPr>
            <w:tcW w:w="2693" w:type="dxa"/>
            <w:noWrap/>
            <w:hideMark/>
          </w:tcPr>
          <w:p w14:paraId="5D025500" w14:textId="77777777" w:rsidR="00712E8F" w:rsidRPr="00712E8F" w:rsidRDefault="00712E8F" w:rsidP="00712E8F">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3</w:t>
            </w:r>
          </w:p>
        </w:tc>
        <w:tc>
          <w:tcPr>
            <w:tcW w:w="1937" w:type="dxa"/>
            <w:noWrap/>
            <w:hideMark/>
          </w:tcPr>
          <w:p w14:paraId="3D83BA3D" w14:textId="77777777" w:rsidR="00712E8F" w:rsidRPr="00712E8F" w:rsidRDefault="00712E8F" w:rsidP="00712E8F">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33.3%</w:t>
            </w:r>
          </w:p>
        </w:tc>
      </w:tr>
      <w:tr w:rsidR="00712E8F" w:rsidRPr="00712E8F" w14:paraId="6E15289E" w14:textId="77777777" w:rsidTr="00712E8F">
        <w:trPr>
          <w:trHeight w:val="315"/>
        </w:trPr>
        <w:tc>
          <w:tcPr>
            <w:tcW w:w="4673" w:type="dxa"/>
            <w:hideMark/>
          </w:tcPr>
          <w:p w14:paraId="0A68AB90" w14:textId="77777777" w:rsidR="00712E8F" w:rsidRPr="00712E8F" w:rsidRDefault="00712E8F" w:rsidP="00712E8F">
            <w:pPr>
              <w:rPr>
                <w:rFonts w:ascii="Calibri" w:eastAsia="Times New Roman" w:hAnsi="Calibri" w:cs="Calibri"/>
                <w:color w:val="000000"/>
                <w:lang w:eastAsia="en-NZ"/>
              </w:rPr>
            </w:pPr>
            <w:r w:rsidRPr="00712E8F">
              <w:rPr>
                <w:rFonts w:ascii="Calibri" w:eastAsia="Times New Roman" w:hAnsi="Calibri" w:cs="Calibri"/>
                <w:color w:val="000000"/>
                <w:lang w:eastAsia="en-NZ"/>
              </w:rPr>
              <w:t>Minister for Disability Issues</w:t>
            </w:r>
          </w:p>
        </w:tc>
        <w:tc>
          <w:tcPr>
            <w:tcW w:w="2410" w:type="dxa"/>
            <w:noWrap/>
            <w:hideMark/>
          </w:tcPr>
          <w:p w14:paraId="6C8A582D" w14:textId="393FDCBB" w:rsidR="00712E8F" w:rsidRPr="00712E8F" w:rsidRDefault="00712E8F" w:rsidP="00712E8F">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1</w:t>
            </w:r>
          </w:p>
        </w:tc>
        <w:tc>
          <w:tcPr>
            <w:tcW w:w="2693" w:type="dxa"/>
            <w:noWrap/>
            <w:hideMark/>
          </w:tcPr>
          <w:p w14:paraId="1265A9C7" w14:textId="77777777" w:rsidR="00712E8F" w:rsidRPr="00712E8F" w:rsidRDefault="00712E8F" w:rsidP="00712E8F">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7</w:t>
            </w:r>
          </w:p>
        </w:tc>
        <w:tc>
          <w:tcPr>
            <w:tcW w:w="2693" w:type="dxa"/>
            <w:noWrap/>
            <w:hideMark/>
          </w:tcPr>
          <w:p w14:paraId="612EF70E" w14:textId="77777777" w:rsidR="00712E8F" w:rsidRPr="00712E8F" w:rsidRDefault="00712E8F" w:rsidP="00712E8F">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5</w:t>
            </w:r>
          </w:p>
        </w:tc>
        <w:tc>
          <w:tcPr>
            <w:tcW w:w="1937" w:type="dxa"/>
            <w:noWrap/>
            <w:hideMark/>
          </w:tcPr>
          <w:p w14:paraId="61C8C407" w14:textId="77777777" w:rsidR="00712E8F" w:rsidRPr="00712E8F" w:rsidRDefault="00712E8F" w:rsidP="00712E8F">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71.4%</w:t>
            </w:r>
          </w:p>
        </w:tc>
      </w:tr>
      <w:tr w:rsidR="00712E8F" w:rsidRPr="00712E8F" w14:paraId="37A2D92A" w14:textId="77777777" w:rsidTr="00712E8F">
        <w:trPr>
          <w:trHeight w:val="300"/>
        </w:trPr>
        <w:tc>
          <w:tcPr>
            <w:tcW w:w="4673" w:type="dxa"/>
            <w:hideMark/>
          </w:tcPr>
          <w:p w14:paraId="3CC41AB4" w14:textId="77777777" w:rsidR="00712E8F" w:rsidRPr="00712E8F" w:rsidRDefault="00712E8F" w:rsidP="00712E8F">
            <w:pPr>
              <w:rPr>
                <w:rFonts w:ascii="Calibri" w:eastAsia="Times New Roman" w:hAnsi="Calibri" w:cs="Calibri"/>
                <w:color w:val="000000"/>
                <w:lang w:eastAsia="en-NZ"/>
              </w:rPr>
            </w:pPr>
            <w:r w:rsidRPr="00712E8F">
              <w:rPr>
                <w:rFonts w:ascii="Calibri" w:eastAsia="Times New Roman" w:hAnsi="Calibri" w:cs="Calibri"/>
                <w:color w:val="000000"/>
                <w:lang w:eastAsia="en-NZ"/>
              </w:rPr>
              <w:t>Minister for Disarmament and Arms Control</w:t>
            </w:r>
          </w:p>
        </w:tc>
        <w:tc>
          <w:tcPr>
            <w:tcW w:w="2410" w:type="dxa"/>
            <w:noWrap/>
            <w:hideMark/>
          </w:tcPr>
          <w:p w14:paraId="4A41350B" w14:textId="77777777" w:rsidR="00712E8F" w:rsidRPr="00712E8F" w:rsidRDefault="00712E8F" w:rsidP="00712E8F">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1</w:t>
            </w:r>
          </w:p>
        </w:tc>
        <w:tc>
          <w:tcPr>
            <w:tcW w:w="2693" w:type="dxa"/>
            <w:noWrap/>
            <w:hideMark/>
          </w:tcPr>
          <w:p w14:paraId="429CD60A" w14:textId="77777777" w:rsidR="00712E8F" w:rsidRPr="00712E8F" w:rsidRDefault="00712E8F" w:rsidP="00712E8F">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7</w:t>
            </w:r>
          </w:p>
        </w:tc>
        <w:tc>
          <w:tcPr>
            <w:tcW w:w="2693" w:type="dxa"/>
            <w:noWrap/>
            <w:hideMark/>
          </w:tcPr>
          <w:p w14:paraId="15CC1ED1" w14:textId="77777777" w:rsidR="00712E8F" w:rsidRPr="00712E8F" w:rsidRDefault="00712E8F" w:rsidP="00712E8F">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5</w:t>
            </w:r>
          </w:p>
        </w:tc>
        <w:tc>
          <w:tcPr>
            <w:tcW w:w="1937" w:type="dxa"/>
            <w:noWrap/>
            <w:hideMark/>
          </w:tcPr>
          <w:p w14:paraId="52C701F4" w14:textId="77777777" w:rsidR="00712E8F" w:rsidRPr="00712E8F" w:rsidRDefault="00712E8F" w:rsidP="00712E8F">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71.4%</w:t>
            </w:r>
          </w:p>
        </w:tc>
      </w:tr>
      <w:tr w:rsidR="00712E8F" w:rsidRPr="00712E8F" w14:paraId="7E20E7E9" w14:textId="77777777" w:rsidTr="00712E8F">
        <w:trPr>
          <w:trHeight w:val="600"/>
        </w:trPr>
        <w:tc>
          <w:tcPr>
            <w:tcW w:w="4673" w:type="dxa"/>
            <w:hideMark/>
          </w:tcPr>
          <w:p w14:paraId="7D71ECD5" w14:textId="77777777" w:rsidR="00712E8F" w:rsidRPr="00712E8F" w:rsidRDefault="00712E8F" w:rsidP="00712E8F">
            <w:pPr>
              <w:rPr>
                <w:rFonts w:ascii="Calibri" w:eastAsia="Times New Roman" w:hAnsi="Calibri" w:cs="Calibri"/>
                <w:color w:val="000000"/>
                <w:lang w:eastAsia="en-NZ"/>
              </w:rPr>
            </w:pPr>
            <w:r w:rsidRPr="00712E8F">
              <w:rPr>
                <w:rFonts w:ascii="Calibri" w:eastAsia="Times New Roman" w:hAnsi="Calibri" w:cs="Calibri"/>
                <w:color w:val="000000"/>
                <w:lang w:eastAsia="en-NZ"/>
              </w:rPr>
              <w:t>Minister for Diversity, Inclusion and Ethnic Communities</w:t>
            </w:r>
          </w:p>
        </w:tc>
        <w:tc>
          <w:tcPr>
            <w:tcW w:w="2410" w:type="dxa"/>
            <w:noWrap/>
            <w:hideMark/>
          </w:tcPr>
          <w:p w14:paraId="169799A6" w14:textId="59064BAD" w:rsidR="00712E8F" w:rsidRPr="00712E8F" w:rsidRDefault="00712E8F" w:rsidP="00712E8F">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1</w:t>
            </w:r>
          </w:p>
        </w:tc>
        <w:tc>
          <w:tcPr>
            <w:tcW w:w="2693" w:type="dxa"/>
            <w:noWrap/>
            <w:hideMark/>
          </w:tcPr>
          <w:p w14:paraId="50EE28EE" w14:textId="77777777" w:rsidR="00712E8F" w:rsidRPr="00712E8F" w:rsidRDefault="00712E8F" w:rsidP="00712E8F">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8</w:t>
            </w:r>
          </w:p>
        </w:tc>
        <w:tc>
          <w:tcPr>
            <w:tcW w:w="2693" w:type="dxa"/>
            <w:noWrap/>
            <w:hideMark/>
          </w:tcPr>
          <w:p w14:paraId="5BA51211" w14:textId="77777777" w:rsidR="00712E8F" w:rsidRPr="00712E8F" w:rsidRDefault="00712E8F" w:rsidP="00712E8F">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4</w:t>
            </w:r>
          </w:p>
        </w:tc>
        <w:tc>
          <w:tcPr>
            <w:tcW w:w="1937" w:type="dxa"/>
            <w:noWrap/>
            <w:hideMark/>
          </w:tcPr>
          <w:p w14:paraId="66B30DAF" w14:textId="77777777" w:rsidR="00712E8F" w:rsidRPr="00712E8F" w:rsidRDefault="00712E8F" w:rsidP="00712E8F">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50.0%</w:t>
            </w:r>
          </w:p>
        </w:tc>
      </w:tr>
      <w:tr w:rsidR="00712E8F" w:rsidRPr="00712E8F" w14:paraId="478F6ECD" w14:textId="77777777" w:rsidTr="00712E8F">
        <w:trPr>
          <w:trHeight w:val="300"/>
        </w:trPr>
        <w:tc>
          <w:tcPr>
            <w:tcW w:w="4673" w:type="dxa"/>
            <w:hideMark/>
          </w:tcPr>
          <w:p w14:paraId="4F6DC0B7" w14:textId="77777777" w:rsidR="00712E8F" w:rsidRPr="00712E8F" w:rsidRDefault="00712E8F" w:rsidP="00712E8F">
            <w:pPr>
              <w:rPr>
                <w:rFonts w:ascii="Calibri" w:eastAsia="Times New Roman" w:hAnsi="Calibri" w:cs="Calibri"/>
                <w:color w:val="000000"/>
                <w:lang w:eastAsia="en-NZ"/>
              </w:rPr>
            </w:pPr>
            <w:r w:rsidRPr="00712E8F">
              <w:rPr>
                <w:rFonts w:ascii="Calibri" w:eastAsia="Times New Roman" w:hAnsi="Calibri" w:cs="Calibri"/>
                <w:color w:val="000000"/>
                <w:lang w:eastAsia="en-NZ"/>
              </w:rPr>
              <w:t>Minister Responsible for Earthquake Commission</w:t>
            </w:r>
          </w:p>
        </w:tc>
        <w:tc>
          <w:tcPr>
            <w:tcW w:w="2410" w:type="dxa"/>
            <w:noWrap/>
            <w:hideMark/>
          </w:tcPr>
          <w:p w14:paraId="40871C0D" w14:textId="77777777" w:rsidR="00712E8F" w:rsidRPr="00712E8F" w:rsidRDefault="00712E8F" w:rsidP="00712E8F">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3</w:t>
            </w:r>
          </w:p>
        </w:tc>
        <w:tc>
          <w:tcPr>
            <w:tcW w:w="2693" w:type="dxa"/>
            <w:noWrap/>
            <w:hideMark/>
          </w:tcPr>
          <w:p w14:paraId="1A4BE3F6" w14:textId="77777777" w:rsidR="00712E8F" w:rsidRPr="00712E8F" w:rsidRDefault="00712E8F" w:rsidP="00712E8F">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16</w:t>
            </w:r>
          </w:p>
        </w:tc>
        <w:tc>
          <w:tcPr>
            <w:tcW w:w="2693" w:type="dxa"/>
            <w:noWrap/>
            <w:hideMark/>
          </w:tcPr>
          <w:p w14:paraId="6C75018C" w14:textId="77777777" w:rsidR="00712E8F" w:rsidRPr="00712E8F" w:rsidRDefault="00712E8F" w:rsidP="00712E8F">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9</w:t>
            </w:r>
          </w:p>
        </w:tc>
        <w:tc>
          <w:tcPr>
            <w:tcW w:w="1937" w:type="dxa"/>
            <w:noWrap/>
            <w:hideMark/>
          </w:tcPr>
          <w:p w14:paraId="5FC94601" w14:textId="77777777" w:rsidR="00712E8F" w:rsidRPr="00712E8F" w:rsidRDefault="00712E8F" w:rsidP="00712E8F">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56.3%</w:t>
            </w:r>
          </w:p>
        </w:tc>
      </w:tr>
      <w:tr w:rsidR="00712E8F" w:rsidRPr="00712E8F" w14:paraId="3C090C8F" w14:textId="77777777" w:rsidTr="00712E8F">
        <w:trPr>
          <w:trHeight w:val="300"/>
        </w:trPr>
        <w:tc>
          <w:tcPr>
            <w:tcW w:w="4673" w:type="dxa"/>
            <w:hideMark/>
          </w:tcPr>
          <w:p w14:paraId="649A9187" w14:textId="71847146" w:rsidR="00712E8F" w:rsidRPr="00712E8F" w:rsidRDefault="00712E8F" w:rsidP="00712E8F">
            <w:pPr>
              <w:rPr>
                <w:rFonts w:ascii="Calibri" w:eastAsia="Times New Roman" w:hAnsi="Calibri" w:cs="Calibri"/>
                <w:color w:val="000000"/>
                <w:lang w:eastAsia="en-NZ"/>
              </w:rPr>
            </w:pPr>
            <w:r w:rsidRPr="00712E8F">
              <w:rPr>
                <w:rFonts w:ascii="Calibri" w:eastAsia="Times New Roman" w:hAnsi="Calibri" w:cs="Calibri"/>
                <w:color w:val="000000"/>
                <w:lang w:eastAsia="en-NZ"/>
              </w:rPr>
              <w:t>Minister for Economic Development</w:t>
            </w:r>
          </w:p>
        </w:tc>
        <w:tc>
          <w:tcPr>
            <w:tcW w:w="2410" w:type="dxa"/>
            <w:noWrap/>
            <w:hideMark/>
          </w:tcPr>
          <w:p w14:paraId="18CDC6D4" w14:textId="188E0D39" w:rsidR="00712E8F" w:rsidRPr="00712E8F" w:rsidRDefault="00712E8F" w:rsidP="00712E8F">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5</w:t>
            </w:r>
          </w:p>
        </w:tc>
        <w:tc>
          <w:tcPr>
            <w:tcW w:w="2693" w:type="dxa"/>
            <w:noWrap/>
            <w:hideMark/>
          </w:tcPr>
          <w:p w14:paraId="2951843D" w14:textId="77777777" w:rsidR="00712E8F" w:rsidRPr="00712E8F" w:rsidRDefault="00712E8F" w:rsidP="00712E8F">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29</w:t>
            </w:r>
          </w:p>
        </w:tc>
        <w:tc>
          <w:tcPr>
            <w:tcW w:w="2693" w:type="dxa"/>
            <w:noWrap/>
            <w:hideMark/>
          </w:tcPr>
          <w:p w14:paraId="374AEE1B" w14:textId="77777777" w:rsidR="00712E8F" w:rsidRPr="00712E8F" w:rsidRDefault="00712E8F" w:rsidP="00712E8F">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18</w:t>
            </w:r>
          </w:p>
        </w:tc>
        <w:tc>
          <w:tcPr>
            <w:tcW w:w="1937" w:type="dxa"/>
            <w:noWrap/>
            <w:hideMark/>
          </w:tcPr>
          <w:p w14:paraId="509D4265" w14:textId="77777777" w:rsidR="00712E8F" w:rsidRPr="00712E8F" w:rsidRDefault="00712E8F" w:rsidP="00712E8F">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62.1%</w:t>
            </w:r>
          </w:p>
        </w:tc>
      </w:tr>
      <w:tr w:rsidR="00712E8F" w:rsidRPr="00712E8F" w14:paraId="1F7E48F1" w14:textId="77777777" w:rsidTr="00712E8F">
        <w:trPr>
          <w:trHeight w:val="300"/>
        </w:trPr>
        <w:tc>
          <w:tcPr>
            <w:tcW w:w="4673" w:type="dxa"/>
            <w:hideMark/>
          </w:tcPr>
          <w:p w14:paraId="4233AB0E" w14:textId="77777777" w:rsidR="00712E8F" w:rsidRPr="00712E8F" w:rsidRDefault="00712E8F" w:rsidP="00712E8F">
            <w:pPr>
              <w:rPr>
                <w:rFonts w:ascii="Calibri" w:eastAsia="Times New Roman" w:hAnsi="Calibri" w:cs="Calibri"/>
                <w:color w:val="000000"/>
                <w:lang w:eastAsia="en-NZ"/>
              </w:rPr>
            </w:pPr>
            <w:r w:rsidRPr="00712E8F">
              <w:rPr>
                <w:rFonts w:ascii="Calibri" w:eastAsia="Times New Roman" w:hAnsi="Calibri" w:cs="Calibri"/>
                <w:color w:val="000000"/>
                <w:lang w:eastAsia="en-NZ"/>
              </w:rPr>
              <w:t>Minister of Education</w:t>
            </w:r>
          </w:p>
        </w:tc>
        <w:tc>
          <w:tcPr>
            <w:tcW w:w="2410" w:type="dxa"/>
            <w:noWrap/>
            <w:hideMark/>
          </w:tcPr>
          <w:p w14:paraId="53362182" w14:textId="77777777" w:rsidR="00712E8F" w:rsidRPr="00712E8F" w:rsidRDefault="00712E8F" w:rsidP="00712E8F">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30</w:t>
            </w:r>
          </w:p>
        </w:tc>
        <w:tc>
          <w:tcPr>
            <w:tcW w:w="2693" w:type="dxa"/>
            <w:noWrap/>
            <w:hideMark/>
          </w:tcPr>
          <w:p w14:paraId="5EB067DE" w14:textId="77777777" w:rsidR="00712E8F" w:rsidRPr="00712E8F" w:rsidRDefault="00712E8F" w:rsidP="00712E8F">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162</w:t>
            </w:r>
          </w:p>
        </w:tc>
        <w:tc>
          <w:tcPr>
            <w:tcW w:w="2693" w:type="dxa"/>
            <w:noWrap/>
            <w:hideMark/>
          </w:tcPr>
          <w:p w14:paraId="308DA237" w14:textId="77777777" w:rsidR="00712E8F" w:rsidRPr="00712E8F" w:rsidRDefault="00712E8F" w:rsidP="00712E8F">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85</w:t>
            </w:r>
          </w:p>
        </w:tc>
        <w:tc>
          <w:tcPr>
            <w:tcW w:w="1937" w:type="dxa"/>
            <w:noWrap/>
            <w:hideMark/>
          </w:tcPr>
          <w:p w14:paraId="4494E768" w14:textId="77777777" w:rsidR="00712E8F" w:rsidRPr="00712E8F" w:rsidRDefault="00712E8F" w:rsidP="00712E8F">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52.5%</w:t>
            </w:r>
          </w:p>
        </w:tc>
      </w:tr>
      <w:tr w:rsidR="00712E8F" w:rsidRPr="00712E8F" w14:paraId="3A44ED52" w14:textId="77777777" w:rsidTr="00712E8F">
        <w:trPr>
          <w:trHeight w:val="300"/>
        </w:trPr>
        <w:tc>
          <w:tcPr>
            <w:tcW w:w="4673" w:type="dxa"/>
            <w:hideMark/>
          </w:tcPr>
          <w:p w14:paraId="4AC0F5F4" w14:textId="77777777" w:rsidR="00712E8F" w:rsidRPr="00712E8F" w:rsidRDefault="00712E8F" w:rsidP="00712E8F">
            <w:pPr>
              <w:rPr>
                <w:rFonts w:ascii="Calibri" w:eastAsia="Times New Roman" w:hAnsi="Calibri" w:cs="Calibri"/>
                <w:color w:val="000000"/>
                <w:lang w:eastAsia="en-NZ"/>
              </w:rPr>
            </w:pPr>
            <w:r w:rsidRPr="00712E8F">
              <w:rPr>
                <w:rFonts w:ascii="Calibri" w:eastAsia="Times New Roman" w:hAnsi="Calibri" w:cs="Calibri"/>
                <w:color w:val="000000"/>
                <w:lang w:eastAsia="en-NZ"/>
              </w:rPr>
              <w:t>Minister for Emergency Management</w:t>
            </w:r>
          </w:p>
        </w:tc>
        <w:tc>
          <w:tcPr>
            <w:tcW w:w="2410" w:type="dxa"/>
            <w:noWrap/>
            <w:hideMark/>
          </w:tcPr>
          <w:p w14:paraId="67A87884" w14:textId="77777777" w:rsidR="00712E8F" w:rsidRPr="00712E8F" w:rsidRDefault="00712E8F" w:rsidP="00712E8F">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1</w:t>
            </w:r>
          </w:p>
        </w:tc>
        <w:tc>
          <w:tcPr>
            <w:tcW w:w="2693" w:type="dxa"/>
            <w:noWrap/>
            <w:hideMark/>
          </w:tcPr>
          <w:p w14:paraId="452448DA" w14:textId="77777777" w:rsidR="00712E8F" w:rsidRPr="00712E8F" w:rsidRDefault="00712E8F" w:rsidP="00712E8F">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5</w:t>
            </w:r>
          </w:p>
        </w:tc>
        <w:tc>
          <w:tcPr>
            <w:tcW w:w="2693" w:type="dxa"/>
            <w:noWrap/>
            <w:hideMark/>
          </w:tcPr>
          <w:p w14:paraId="1C0BB86D" w14:textId="77777777" w:rsidR="00712E8F" w:rsidRPr="00712E8F" w:rsidRDefault="00712E8F" w:rsidP="00712E8F">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4</w:t>
            </w:r>
          </w:p>
        </w:tc>
        <w:tc>
          <w:tcPr>
            <w:tcW w:w="1937" w:type="dxa"/>
            <w:noWrap/>
            <w:hideMark/>
          </w:tcPr>
          <w:p w14:paraId="08AEF04A" w14:textId="77777777" w:rsidR="00712E8F" w:rsidRPr="00712E8F" w:rsidRDefault="00712E8F" w:rsidP="00712E8F">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80.0%</w:t>
            </w:r>
          </w:p>
        </w:tc>
      </w:tr>
      <w:tr w:rsidR="00C92104" w:rsidRPr="00712E8F" w14:paraId="58DEEE36" w14:textId="77777777" w:rsidTr="00BC27FB">
        <w:trPr>
          <w:trHeight w:val="300"/>
        </w:trPr>
        <w:tc>
          <w:tcPr>
            <w:tcW w:w="4673" w:type="dxa"/>
            <w:vAlign w:val="center"/>
          </w:tcPr>
          <w:p w14:paraId="55AF6DD8" w14:textId="108C2153" w:rsidR="00C92104" w:rsidRPr="00712E8F" w:rsidRDefault="00C92104" w:rsidP="00C92104">
            <w:pPr>
              <w:rPr>
                <w:rFonts w:ascii="Calibri" w:eastAsia="Times New Roman" w:hAnsi="Calibri" w:cs="Calibri"/>
                <w:color w:val="000000"/>
                <w:lang w:eastAsia="en-NZ"/>
              </w:rPr>
            </w:pPr>
            <w:r w:rsidRPr="00712E8F">
              <w:rPr>
                <w:rFonts w:cstheme="minorHAnsi"/>
                <w:b/>
                <w:bCs/>
              </w:rPr>
              <w:lastRenderedPageBreak/>
              <w:t>Ministerial Portfolio</w:t>
            </w:r>
          </w:p>
        </w:tc>
        <w:tc>
          <w:tcPr>
            <w:tcW w:w="2410" w:type="dxa"/>
            <w:noWrap/>
            <w:vAlign w:val="center"/>
          </w:tcPr>
          <w:p w14:paraId="4615E876" w14:textId="6AE717B6" w:rsidR="00C92104" w:rsidRPr="00712E8F" w:rsidRDefault="00C92104" w:rsidP="00C92104">
            <w:pPr>
              <w:jc w:val="center"/>
              <w:rPr>
                <w:rFonts w:ascii="Calibri" w:eastAsia="Times New Roman" w:hAnsi="Calibri" w:cs="Calibri"/>
                <w:color w:val="000000"/>
                <w:lang w:eastAsia="en-NZ"/>
              </w:rPr>
            </w:pPr>
            <w:r w:rsidRPr="00712E8F">
              <w:rPr>
                <w:rFonts w:cstheme="minorHAnsi"/>
                <w:b/>
                <w:bCs/>
              </w:rPr>
              <w:t>Number of Boards</w:t>
            </w:r>
          </w:p>
        </w:tc>
        <w:tc>
          <w:tcPr>
            <w:tcW w:w="2693" w:type="dxa"/>
            <w:noWrap/>
            <w:vAlign w:val="center"/>
          </w:tcPr>
          <w:p w14:paraId="5183CD69" w14:textId="3E85818D" w:rsidR="00C92104" w:rsidRPr="00712E8F" w:rsidRDefault="00C92104" w:rsidP="00C92104">
            <w:pPr>
              <w:jc w:val="center"/>
              <w:rPr>
                <w:rFonts w:ascii="Calibri" w:eastAsia="Times New Roman" w:hAnsi="Calibri" w:cs="Calibri"/>
                <w:color w:val="000000"/>
                <w:lang w:eastAsia="en-NZ"/>
              </w:rPr>
            </w:pPr>
            <w:r w:rsidRPr="00712E8F">
              <w:rPr>
                <w:rFonts w:cstheme="minorHAnsi"/>
                <w:b/>
                <w:bCs/>
              </w:rPr>
              <w:t>Ministerial Appointed Members</w:t>
            </w:r>
          </w:p>
        </w:tc>
        <w:tc>
          <w:tcPr>
            <w:tcW w:w="2693" w:type="dxa"/>
            <w:noWrap/>
            <w:vAlign w:val="center"/>
          </w:tcPr>
          <w:p w14:paraId="486C071E" w14:textId="22C7CF5F" w:rsidR="00C92104" w:rsidRPr="00712E8F" w:rsidRDefault="00C92104" w:rsidP="00C92104">
            <w:pPr>
              <w:jc w:val="center"/>
              <w:rPr>
                <w:rFonts w:ascii="Calibri" w:eastAsia="Times New Roman" w:hAnsi="Calibri" w:cs="Calibri"/>
                <w:color w:val="000000"/>
                <w:lang w:eastAsia="en-NZ"/>
              </w:rPr>
            </w:pPr>
            <w:r w:rsidRPr="00712E8F">
              <w:rPr>
                <w:rFonts w:cstheme="minorHAnsi"/>
                <w:b/>
                <w:bCs/>
              </w:rPr>
              <w:t>Women Ministerial Appointed Members</w:t>
            </w:r>
          </w:p>
        </w:tc>
        <w:tc>
          <w:tcPr>
            <w:tcW w:w="1937" w:type="dxa"/>
            <w:noWrap/>
            <w:vAlign w:val="center"/>
          </w:tcPr>
          <w:p w14:paraId="7359D8CC" w14:textId="666B3E7C" w:rsidR="00C92104" w:rsidRPr="00712E8F" w:rsidRDefault="00C92104" w:rsidP="00C92104">
            <w:pPr>
              <w:jc w:val="center"/>
              <w:rPr>
                <w:rFonts w:ascii="Calibri" w:eastAsia="Times New Roman" w:hAnsi="Calibri" w:cs="Calibri"/>
                <w:color w:val="000000"/>
                <w:lang w:eastAsia="en-NZ"/>
              </w:rPr>
            </w:pPr>
            <w:r w:rsidRPr="00712E8F">
              <w:rPr>
                <w:rFonts w:cstheme="minorHAnsi"/>
                <w:b/>
                <w:bCs/>
              </w:rPr>
              <w:t>Percentage of Women</w:t>
            </w:r>
          </w:p>
        </w:tc>
      </w:tr>
      <w:tr w:rsidR="00C92104" w:rsidRPr="00712E8F" w14:paraId="40E58E82" w14:textId="77777777" w:rsidTr="00712E8F">
        <w:trPr>
          <w:trHeight w:val="300"/>
        </w:trPr>
        <w:tc>
          <w:tcPr>
            <w:tcW w:w="4673" w:type="dxa"/>
            <w:hideMark/>
          </w:tcPr>
          <w:p w14:paraId="0151439A" w14:textId="77777777" w:rsidR="00C92104" w:rsidRPr="00712E8F" w:rsidRDefault="00C92104" w:rsidP="00C92104">
            <w:pPr>
              <w:rPr>
                <w:rFonts w:ascii="Calibri" w:eastAsia="Times New Roman" w:hAnsi="Calibri" w:cs="Calibri"/>
                <w:color w:val="000000"/>
                <w:lang w:eastAsia="en-NZ"/>
              </w:rPr>
            </w:pPr>
            <w:r w:rsidRPr="00712E8F">
              <w:rPr>
                <w:rFonts w:ascii="Calibri" w:eastAsia="Times New Roman" w:hAnsi="Calibri" w:cs="Calibri"/>
                <w:color w:val="000000"/>
                <w:lang w:eastAsia="en-NZ"/>
              </w:rPr>
              <w:t>Minister of Energy and Resources</w:t>
            </w:r>
          </w:p>
        </w:tc>
        <w:tc>
          <w:tcPr>
            <w:tcW w:w="2410" w:type="dxa"/>
            <w:noWrap/>
            <w:hideMark/>
          </w:tcPr>
          <w:p w14:paraId="259B1222" w14:textId="77777777" w:rsidR="00C92104" w:rsidRPr="00712E8F" w:rsidRDefault="00C92104" w:rsidP="00C92104">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4</w:t>
            </w:r>
          </w:p>
        </w:tc>
        <w:tc>
          <w:tcPr>
            <w:tcW w:w="2693" w:type="dxa"/>
            <w:noWrap/>
            <w:hideMark/>
          </w:tcPr>
          <w:p w14:paraId="49137C1E" w14:textId="77777777" w:rsidR="00C92104" w:rsidRPr="00712E8F" w:rsidRDefault="00C92104" w:rsidP="00C92104">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17</w:t>
            </w:r>
          </w:p>
        </w:tc>
        <w:tc>
          <w:tcPr>
            <w:tcW w:w="2693" w:type="dxa"/>
            <w:noWrap/>
            <w:hideMark/>
          </w:tcPr>
          <w:p w14:paraId="0B8D611B" w14:textId="77777777" w:rsidR="00C92104" w:rsidRPr="00712E8F" w:rsidRDefault="00C92104" w:rsidP="00C92104">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10</w:t>
            </w:r>
          </w:p>
        </w:tc>
        <w:tc>
          <w:tcPr>
            <w:tcW w:w="1937" w:type="dxa"/>
            <w:noWrap/>
            <w:hideMark/>
          </w:tcPr>
          <w:p w14:paraId="49D30EA4" w14:textId="77777777" w:rsidR="00C92104" w:rsidRPr="00712E8F" w:rsidRDefault="00C92104" w:rsidP="00C92104">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58.8%</w:t>
            </w:r>
          </w:p>
        </w:tc>
      </w:tr>
      <w:tr w:rsidR="00C92104" w:rsidRPr="00712E8F" w14:paraId="2F99E4B5" w14:textId="77777777" w:rsidTr="00712E8F">
        <w:trPr>
          <w:trHeight w:val="300"/>
        </w:trPr>
        <w:tc>
          <w:tcPr>
            <w:tcW w:w="4673" w:type="dxa"/>
            <w:hideMark/>
          </w:tcPr>
          <w:p w14:paraId="4198DE67" w14:textId="77777777" w:rsidR="00C92104" w:rsidRPr="00712E8F" w:rsidRDefault="00C92104" w:rsidP="00C92104">
            <w:pPr>
              <w:rPr>
                <w:rFonts w:ascii="Calibri" w:eastAsia="Times New Roman" w:hAnsi="Calibri" w:cs="Calibri"/>
                <w:color w:val="000000"/>
                <w:lang w:eastAsia="en-NZ"/>
              </w:rPr>
            </w:pPr>
            <w:r w:rsidRPr="00712E8F">
              <w:rPr>
                <w:rFonts w:ascii="Calibri" w:eastAsia="Times New Roman" w:hAnsi="Calibri" w:cs="Calibri"/>
                <w:color w:val="000000"/>
                <w:lang w:eastAsia="en-NZ"/>
              </w:rPr>
              <w:t>Minister for the Environment</w:t>
            </w:r>
          </w:p>
        </w:tc>
        <w:tc>
          <w:tcPr>
            <w:tcW w:w="2410" w:type="dxa"/>
            <w:noWrap/>
            <w:hideMark/>
          </w:tcPr>
          <w:p w14:paraId="2098F2B5" w14:textId="77777777" w:rsidR="00C92104" w:rsidRPr="00712E8F" w:rsidRDefault="00C92104" w:rsidP="00C92104">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9</w:t>
            </w:r>
          </w:p>
        </w:tc>
        <w:tc>
          <w:tcPr>
            <w:tcW w:w="2693" w:type="dxa"/>
            <w:noWrap/>
            <w:hideMark/>
          </w:tcPr>
          <w:p w14:paraId="26A3C2B4" w14:textId="77777777" w:rsidR="00C92104" w:rsidRPr="00712E8F" w:rsidRDefault="00C92104" w:rsidP="00C92104">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66</w:t>
            </w:r>
          </w:p>
        </w:tc>
        <w:tc>
          <w:tcPr>
            <w:tcW w:w="2693" w:type="dxa"/>
            <w:noWrap/>
            <w:hideMark/>
          </w:tcPr>
          <w:p w14:paraId="737128A9" w14:textId="77777777" w:rsidR="00C92104" w:rsidRPr="00712E8F" w:rsidRDefault="00C92104" w:rsidP="00C92104">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23</w:t>
            </w:r>
          </w:p>
        </w:tc>
        <w:tc>
          <w:tcPr>
            <w:tcW w:w="1937" w:type="dxa"/>
            <w:noWrap/>
            <w:hideMark/>
          </w:tcPr>
          <w:p w14:paraId="5731E137" w14:textId="77777777" w:rsidR="00C92104" w:rsidRPr="00712E8F" w:rsidRDefault="00C92104" w:rsidP="00C92104">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34.8%</w:t>
            </w:r>
          </w:p>
        </w:tc>
      </w:tr>
      <w:tr w:rsidR="00C92104" w:rsidRPr="00712E8F" w14:paraId="250F715F" w14:textId="77777777" w:rsidTr="00712E8F">
        <w:trPr>
          <w:trHeight w:val="300"/>
        </w:trPr>
        <w:tc>
          <w:tcPr>
            <w:tcW w:w="4673" w:type="dxa"/>
            <w:hideMark/>
          </w:tcPr>
          <w:p w14:paraId="3DE7B28B" w14:textId="77777777" w:rsidR="00C92104" w:rsidRPr="00712E8F" w:rsidRDefault="00C92104" w:rsidP="00C92104">
            <w:pPr>
              <w:rPr>
                <w:rFonts w:ascii="Calibri" w:eastAsia="Times New Roman" w:hAnsi="Calibri" w:cs="Calibri"/>
                <w:color w:val="000000"/>
                <w:lang w:eastAsia="en-NZ"/>
              </w:rPr>
            </w:pPr>
            <w:r w:rsidRPr="00712E8F">
              <w:rPr>
                <w:rFonts w:ascii="Calibri" w:eastAsia="Times New Roman" w:hAnsi="Calibri" w:cs="Calibri"/>
                <w:color w:val="000000"/>
                <w:lang w:eastAsia="en-NZ"/>
              </w:rPr>
              <w:t>Minister of Finance</w:t>
            </w:r>
          </w:p>
        </w:tc>
        <w:tc>
          <w:tcPr>
            <w:tcW w:w="2410" w:type="dxa"/>
            <w:noWrap/>
            <w:hideMark/>
          </w:tcPr>
          <w:p w14:paraId="7CB96093" w14:textId="77777777" w:rsidR="00C92104" w:rsidRPr="00712E8F" w:rsidRDefault="00C92104" w:rsidP="00C92104">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22</w:t>
            </w:r>
          </w:p>
        </w:tc>
        <w:tc>
          <w:tcPr>
            <w:tcW w:w="2693" w:type="dxa"/>
            <w:noWrap/>
            <w:hideMark/>
          </w:tcPr>
          <w:p w14:paraId="6EBADEB0" w14:textId="77777777" w:rsidR="00C92104" w:rsidRPr="00712E8F" w:rsidRDefault="00C92104" w:rsidP="00C92104">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176</w:t>
            </w:r>
          </w:p>
        </w:tc>
        <w:tc>
          <w:tcPr>
            <w:tcW w:w="2693" w:type="dxa"/>
            <w:noWrap/>
            <w:hideMark/>
          </w:tcPr>
          <w:p w14:paraId="11FDE660" w14:textId="77777777" w:rsidR="00C92104" w:rsidRPr="00712E8F" w:rsidRDefault="00C92104" w:rsidP="00C92104">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90</w:t>
            </w:r>
          </w:p>
        </w:tc>
        <w:tc>
          <w:tcPr>
            <w:tcW w:w="1937" w:type="dxa"/>
            <w:noWrap/>
            <w:hideMark/>
          </w:tcPr>
          <w:p w14:paraId="547B9BA8" w14:textId="77777777" w:rsidR="00C92104" w:rsidRPr="00712E8F" w:rsidRDefault="00C92104" w:rsidP="00C92104">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51.1%</w:t>
            </w:r>
          </w:p>
        </w:tc>
      </w:tr>
      <w:tr w:rsidR="00C92104" w:rsidRPr="00712E8F" w14:paraId="03B7D374" w14:textId="77777777" w:rsidTr="00712E8F">
        <w:trPr>
          <w:trHeight w:val="300"/>
        </w:trPr>
        <w:tc>
          <w:tcPr>
            <w:tcW w:w="4673" w:type="dxa"/>
            <w:hideMark/>
          </w:tcPr>
          <w:p w14:paraId="5C7D0E38" w14:textId="77777777" w:rsidR="00C92104" w:rsidRPr="00712E8F" w:rsidRDefault="00C92104" w:rsidP="00C92104">
            <w:pPr>
              <w:rPr>
                <w:rFonts w:ascii="Calibri" w:eastAsia="Times New Roman" w:hAnsi="Calibri" w:cs="Calibri"/>
                <w:color w:val="000000"/>
                <w:lang w:eastAsia="en-NZ"/>
              </w:rPr>
            </w:pPr>
            <w:r w:rsidRPr="00712E8F">
              <w:rPr>
                <w:rFonts w:ascii="Calibri" w:eastAsia="Times New Roman" w:hAnsi="Calibri" w:cs="Calibri"/>
                <w:color w:val="000000"/>
                <w:lang w:eastAsia="en-NZ"/>
              </w:rPr>
              <w:t>Minister for Food Safety</w:t>
            </w:r>
          </w:p>
        </w:tc>
        <w:tc>
          <w:tcPr>
            <w:tcW w:w="2410" w:type="dxa"/>
            <w:noWrap/>
            <w:hideMark/>
          </w:tcPr>
          <w:p w14:paraId="449769D6" w14:textId="77777777" w:rsidR="00C92104" w:rsidRPr="00712E8F" w:rsidRDefault="00C92104" w:rsidP="00C92104">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1</w:t>
            </w:r>
          </w:p>
        </w:tc>
        <w:tc>
          <w:tcPr>
            <w:tcW w:w="2693" w:type="dxa"/>
            <w:noWrap/>
            <w:hideMark/>
          </w:tcPr>
          <w:p w14:paraId="7FC41B5E" w14:textId="77777777" w:rsidR="00C92104" w:rsidRPr="00712E8F" w:rsidRDefault="00C92104" w:rsidP="00C92104">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3</w:t>
            </w:r>
          </w:p>
        </w:tc>
        <w:tc>
          <w:tcPr>
            <w:tcW w:w="2693" w:type="dxa"/>
            <w:noWrap/>
            <w:hideMark/>
          </w:tcPr>
          <w:p w14:paraId="215AE32E" w14:textId="77777777" w:rsidR="00C92104" w:rsidRPr="00712E8F" w:rsidRDefault="00C92104" w:rsidP="00C92104">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1</w:t>
            </w:r>
          </w:p>
        </w:tc>
        <w:tc>
          <w:tcPr>
            <w:tcW w:w="1937" w:type="dxa"/>
            <w:noWrap/>
            <w:hideMark/>
          </w:tcPr>
          <w:p w14:paraId="36CA2345" w14:textId="77777777" w:rsidR="00C92104" w:rsidRPr="00712E8F" w:rsidRDefault="00C92104" w:rsidP="00C92104">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33.3%</w:t>
            </w:r>
          </w:p>
        </w:tc>
      </w:tr>
      <w:tr w:rsidR="00C92104" w:rsidRPr="00712E8F" w14:paraId="7DE2AD9F" w14:textId="77777777" w:rsidTr="00712E8F">
        <w:trPr>
          <w:trHeight w:val="300"/>
        </w:trPr>
        <w:tc>
          <w:tcPr>
            <w:tcW w:w="4673" w:type="dxa"/>
            <w:hideMark/>
          </w:tcPr>
          <w:p w14:paraId="3E37C442" w14:textId="77777777" w:rsidR="00C92104" w:rsidRPr="00712E8F" w:rsidRDefault="00C92104" w:rsidP="00C92104">
            <w:pPr>
              <w:rPr>
                <w:rFonts w:ascii="Calibri" w:eastAsia="Times New Roman" w:hAnsi="Calibri" w:cs="Calibri"/>
                <w:color w:val="000000"/>
                <w:lang w:eastAsia="en-NZ"/>
              </w:rPr>
            </w:pPr>
            <w:r w:rsidRPr="00712E8F">
              <w:rPr>
                <w:rFonts w:ascii="Calibri" w:eastAsia="Times New Roman" w:hAnsi="Calibri" w:cs="Calibri"/>
                <w:color w:val="000000"/>
                <w:lang w:eastAsia="en-NZ"/>
              </w:rPr>
              <w:t>Minister of Foreign Affairs</w:t>
            </w:r>
          </w:p>
        </w:tc>
        <w:tc>
          <w:tcPr>
            <w:tcW w:w="2410" w:type="dxa"/>
            <w:noWrap/>
            <w:hideMark/>
          </w:tcPr>
          <w:p w14:paraId="7C70FDE0" w14:textId="77777777" w:rsidR="00C92104" w:rsidRPr="00712E8F" w:rsidRDefault="00C92104" w:rsidP="00C92104">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6</w:t>
            </w:r>
          </w:p>
        </w:tc>
        <w:tc>
          <w:tcPr>
            <w:tcW w:w="2693" w:type="dxa"/>
            <w:noWrap/>
            <w:hideMark/>
          </w:tcPr>
          <w:p w14:paraId="15C87BC7" w14:textId="77777777" w:rsidR="00C92104" w:rsidRPr="00712E8F" w:rsidRDefault="00C92104" w:rsidP="00C92104">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29</w:t>
            </w:r>
          </w:p>
        </w:tc>
        <w:tc>
          <w:tcPr>
            <w:tcW w:w="2693" w:type="dxa"/>
            <w:noWrap/>
            <w:hideMark/>
          </w:tcPr>
          <w:p w14:paraId="47414F71" w14:textId="77777777" w:rsidR="00C92104" w:rsidRPr="00712E8F" w:rsidRDefault="00C92104" w:rsidP="00C92104">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16</w:t>
            </w:r>
          </w:p>
        </w:tc>
        <w:tc>
          <w:tcPr>
            <w:tcW w:w="1937" w:type="dxa"/>
            <w:noWrap/>
            <w:hideMark/>
          </w:tcPr>
          <w:p w14:paraId="2F918D33" w14:textId="77777777" w:rsidR="00C92104" w:rsidRPr="00712E8F" w:rsidRDefault="00C92104" w:rsidP="00C92104">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55.2%</w:t>
            </w:r>
          </w:p>
        </w:tc>
      </w:tr>
      <w:tr w:rsidR="00C92104" w:rsidRPr="00712E8F" w14:paraId="5A8C0C8C" w14:textId="77777777" w:rsidTr="00712E8F">
        <w:trPr>
          <w:trHeight w:val="300"/>
        </w:trPr>
        <w:tc>
          <w:tcPr>
            <w:tcW w:w="4673" w:type="dxa"/>
            <w:hideMark/>
          </w:tcPr>
          <w:p w14:paraId="7C2BB3A1" w14:textId="77777777" w:rsidR="00C92104" w:rsidRPr="00712E8F" w:rsidRDefault="00C92104" w:rsidP="00C92104">
            <w:pPr>
              <w:rPr>
                <w:rFonts w:ascii="Calibri" w:eastAsia="Times New Roman" w:hAnsi="Calibri" w:cs="Calibri"/>
                <w:color w:val="000000"/>
                <w:lang w:eastAsia="en-NZ"/>
              </w:rPr>
            </w:pPr>
            <w:r w:rsidRPr="00712E8F">
              <w:rPr>
                <w:rFonts w:ascii="Calibri" w:eastAsia="Times New Roman" w:hAnsi="Calibri" w:cs="Calibri"/>
                <w:color w:val="000000"/>
                <w:lang w:eastAsia="en-NZ"/>
              </w:rPr>
              <w:t>Minister of Forestry</w:t>
            </w:r>
          </w:p>
        </w:tc>
        <w:tc>
          <w:tcPr>
            <w:tcW w:w="2410" w:type="dxa"/>
            <w:noWrap/>
            <w:hideMark/>
          </w:tcPr>
          <w:p w14:paraId="339725E5" w14:textId="77777777" w:rsidR="00C92104" w:rsidRPr="00712E8F" w:rsidRDefault="00C92104" w:rsidP="00C92104">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1</w:t>
            </w:r>
          </w:p>
        </w:tc>
        <w:tc>
          <w:tcPr>
            <w:tcW w:w="2693" w:type="dxa"/>
            <w:noWrap/>
            <w:hideMark/>
          </w:tcPr>
          <w:p w14:paraId="48958627" w14:textId="77777777" w:rsidR="00C92104" w:rsidRPr="00712E8F" w:rsidRDefault="00C92104" w:rsidP="00C92104">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11</w:t>
            </w:r>
          </w:p>
        </w:tc>
        <w:tc>
          <w:tcPr>
            <w:tcW w:w="2693" w:type="dxa"/>
            <w:noWrap/>
            <w:hideMark/>
          </w:tcPr>
          <w:p w14:paraId="2B485658" w14:textId="77777777" w:rsidR="00C92104" w:rsidRPr="00712E8F" w:rsidRDefault="00C92104" w:rsidP="00C92104">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3</w:t>
            </w:r>
          </w:p>
        </w:tc>
        <w:tc>
          <w:tcPr>
            <w:tcW w:w="1937" w:type="dxa"/>
            <w:noWrap/>
            <w:hideMark/>
          </w:tcPr>
          <w:p w14:paraId="11252F16" w14:textId="77777777" w:rsidR="00C92104" w:rsidRPr="00712E8F" w:rsidRDefault="00C92104" w:rsidP="00C92104">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27.3%</w:t>
            </w:r>
          </w:p>
        </w:tc>
      </w:tr>
      <w:tr w:rsidR="00C92104" w:rsidRPr="00712E8F" w14:paraId="7DB973A6" w14:textId="77777777" w:rsidTr="00712E8F">
        <w:trPr>
          <w:trHeight w:val="900"/>
        </w:trPr>
        <w:tc>
          <w:tcPr>
            <w:tcW w:w="4673" w:type="dxa"/>
            <w:hideMark/>
          </w:tcPr>
          <w:p w14:paraId="49CA417B" w14:textId="77777777" w:rsidR="00C92104" w:rsidRPr="00712E8F" w:rsidRDefault="00C92104" w:rsidP="00C92104">
            <w:pPr>
              <w:rPr>
                <w:rFonts w:ascii="Calibri" w:eastAsia="Times New Roman" w:hAnsi="Calibri" w:cs="Calibri"/>
                <w:color w:val="000000"/>
                <w:lang w:eastAsia="en-NZ"/>
              </w:rPr>
            </w:pPr>
            <w:r w:rsidRPr="00712E8F">
              <w:rPr>
                <w:rFonts w:ascii="Calibri" w:eastAsia="Times New Roman" w:hAnsi="Calibri" w:cs="Calibri"/>
                <w:color w:val="000000"/>
                <w:lang w:eastAsia="en-NZ"/>
              </w:rPr>
              <w:t>Minister for the Government's Response to the Royal Commission's Report into the Terrorist Attack on the Christchurch Mosques</w:t>
            </w:r>
          </w:p>
        </w:tc>
        <w:tc>
          <w:tcPr>
            <w:tcW w:w="2410" w:type="dxa"/>
            <w:noWrap/>
            <w:hideMark/>
          </w:tcPr>
          <w:p w14:paraId="6F3EF7BA" w14:textId="77777777" w:rsidR="00C92104" w:rsidRPr="00712E8F" w:rsidRDefault="00C92104" w:rsidP="00C92104">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1</w:t>
            </w:r>
          </w:p>
        </w:tc>
        <w:tc>
          <w:tcPr>
            <w:tcW w:w="2693" w:type="dxa"/>
            <w:noWrap/>
            <w:hideMark/>
          </w:tcPr>
          <w:p w14:paraId="5DB297ED" w14:textId="77777777" w:rsidR="00C92104" w:rsidRPr="00712E8F" w:rsidRDefault="00C92104" w:rsidP="00C92104">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30</w:t>
            </w:r>
          </w:p>
        </w:tc>
        <w:tc>
          <w:tcPr>
            <w:tcW w:w="2693" w:type="dxa"/>
            <w:noWrap/>
            <w:hideMark/>
          </w:tcPr>
          <w:p w14:paraId="277B3498" w14:textId="77777777" w:rsidR="00C92104" w:rsidRPr="00712E8F" w:rsidRDefault="00C92104" w:rsidP="00C92104">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19</w:t>
            </w:r>
          </w:p>
        </w:tc>
        <w:tc>
          <w:tcPr>
            <w:tcW w:w="1937" w:type="dxa"/>
            <w:noWrap/>
            <w:hideMark/>
          </w:tcPr>
          <w:p w14:paraId="3C9D685C" w14:textId="77777777" w:rsidR="00C92104" w:rsidRPr="00712E8F" w:rsidRDefault="00C92104" w:rsidP="00C92104">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63.3%</w:t>
            </w:r>
          </w:p>
        </w:tc>
      </w:tr>
      <w:tr w:rsidR="00C92104" w:rsidRPr="00712E8F" w14:paraId="1E39B1D4" w14:textId="77777777" w:rsidTr="00712E8F">
        <w:trPr>
          <w:trHeight w:val="300"/>
        </w:trPr>
        <w:tc>
          <w:tcPr>
            <w:tcW w:w="4673" w:type="dxa"/>
            <w:hideMark/>
          </w:tcPr>
          <w:p w14:paraId="4E96AC87" w14:textId="77777777" w:rsidR="00C92104" w:rsidRPr="00712E8F" w:rsidRDefault="00C92104" w:rsidP="00C92104">
            <w:pPr>
              <w:rPr>
                <w:rFonts w:ascii="Calibri" w:eastAsia="Times New Roman" w:hAnsi="Calibri" w:cs="Calibri"/>
                <w:color w:val="000000"/>
                <w:lang w:eastAsia="en-NZ"/>
              </w:rPr>
            </w:pPr>
            <w:r w:rsidRPr="00712E8F">
              <w:rPr>
                <w:rFonts w:ascii="Calibri" w:eastAsia="Times New Roman" w:hAnsi="Calibri" w:cs="Calibri"/>
                <w:color w:val="000000"/>
                <w:lang w:eastAsia="en-NZ"/>
              </w:rPr>
              <w:t>Minister of Health</w:t>
            </w:r>
          </w:p>
        </w:tc>
        <w:tc>
          <w:tcPr>
            <w:tcW w:w="2410" w:type="dxa"/>
            <w:noWrap/>
            <w:hideMark/>
          </w:tcPr>
          <w:p w14:paraId="05658F63" w14:textId="77777777" w:rsidR="00C92104" w:rsidRPr="00712E8F" w:rsidRDefault="00C92104" w:rsidP="00C92104">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42</w:t>
            </w:r>
          </w:p>
        </w:tc>
        <w:tc>
          <w:tcPr>
            <w:tcW w:w="2693" w:type="dxa"/>
            <w:noWrap/>
            <w:hideMark/>
          </w:tcPr>
          <w:p w14:paraId="243A825D" w14:textId="77777777" w:rsidR="00C92104" w:rsidRPr="00712E8F" w:rsidRDefault="00C92104" w:rsidP="00C92104">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464</w:t>
            </w:r>
          </w:p>
        </w:tc>
        <w:tc>
          <w:tcPr>
            <w:tcW w:w="2693" w:type="dxa"/>
            <w:noWrap/>
            <w:hideMark/>
          </w:tcPr>
          <w:p w14:paraId="73A7E281" w14:textId="77777777" w:rsidR="00C92104" w:rsidRPr="00712E8F" w:rsidRDefault="00C92104" w:rsidP="00C92104">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290</w:t>
            </w:r>
          </w:p>
        </w:tc>
        <w:tc>
          <w:tcPr>
            <w:tcW w:w="1937" w:type="dxa"/>
            <w:noWrap/>
            <w:hideMark/>
          </w:tcPr>
          <w:p w14:paraId="0AA95BF6" w14:textId="77777777" w:rsidR="00C92104" w:rsidRPr="00712E8F" w:rsidRDefault="00C92104" w:rsidP="00C92104">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62.5%</w:t>
            </w:r>
          </w:p>
        </w:tc>
      </w:tr>
      <w:tr w:rsidR="00C92104" w:rsidRPr="00712E8F" w14:paraId="7FFF4968" w14:textId="77777777" w:rsidTr="00712E8F">
        <w:trPr>
          <w:trHeight w:val="300"/>
        </w:trPr>
        <w:tc>
          <w:tcPr>
            <w:tcW w:w="4673" w:type="dxa"/>
            <w:hideMark/>
          </w:tcPr>
          <w:p w14:paraId="2667D41B" w14:textId="77777777" w:rsidR="00C92104" w:rsidRPr="00712E8F" w:rsidRDefault="00C92104" w:rsidP="00C92104">
            <w:pPr>
              <w:rPr>
                <w:rFonts w:ascii="Calibri" w:eastAsia="Times New Roman" w:hAnsi="Calibri" w:cs="Calibri"/>
                <w:color w:val="000000"/>
                <w:lang w:eastAsia="en-NZ"/>
              </w:rPr>
            </w:pPr>
            <w:r w:rsidRPr="00712E8F">
              <w:rPr>
                <w:rFonts w:ascii="Calibri" w:eastAsia="Times New Roman" w:hAnsi="Calibri" w:cs="Calibri"/>
                <w:color w:val="000000"/>
                <w:lang w:eastAsia="en-NZ"/>
              </w:rPr>
              <w:t>Minister of Housing</w:t>
            </w:r>
          </w:p>
        </w:tc>
        <w:tc>
          <w:tcPr>
            <w:tcW w:w="2410" w:type="dxa"/>
            <w:noWrap/>
            <w:hideMark/>
          </w:tcPr>
          <w:p w14:paraId="7840CB39" w14:textId="77777777" w:rsidR="00C92104" w:rsidRPr="00712E8F" w:rsidRDefault="00C92104" w:rsidP="00C92104">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2</w:t>
            </w:r>
          </w:p>
        </w:tc>
        <w:tc>
          <w:tcPr>
            <w:tcW w:w="2693" w:type="dxa"/>
            <w:noWrap/>
            <w:hideMark/>
          </w:tcPr>
          <w:p w14:paraId="68C14B7B" w14:textId="77777777" w:rsidR="00C92104" w:rsidRPr="00712E8F" w:rsidRDefault="00C92104" w:rsidP="00C92104">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12</w:t>
            </w:r>
          </w:p>
        </w:tc>
        <w:tc>
          <w:tcPr>
            <w:tcW w:w="2693" w:type="dxa"/>
            <w:noWrap/>
            <w:hideMark/>
          </w:tcPr>
          <w:p w14:paraId="5A799E99" w14:textId="77777777" w:rsidR="00C92104" w:rsidRPr="00712E8F" w:rsidRDefault="00C92104" w:rsidP="00C92104">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3</w:t>
            </w:r>
          </w:p>
        </w:tc>
        <w:tc>
          <w:tcPr>
            <w:tcW w:w="1937" w:type="dxa"/>
            <w:noWrap/>
            <w:hideMark/>
          </w:tcPr>
          <w:p w14:paraId="06C64986" w14:textId="77777777" w:rsidR="00C92104" w:rsidRPr="00712E8F" w:rsidRDefault="00C92104" w:rsidP="00C92104">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25.0%</w:t>
            </w:r>
          </w:p>
        </w:tc>
      </w:tr>
      <w:tr w:rsidR="00C92104" w:rsidRPr="00712E8F" w14:paraId="0978D9A3" w14:textId="77777777" w:rsidTr="00712E8F">
        <w:trPr>
          <w:trHeight w:val="300"/>
        </w:trPr>
        <w:tc>
          <w:tcPr>
            <w:tcW w:w="4673" w:type="dxa"/>
            <w:hideMark/>
          </w:tcPr>
          <w:p w14:paraId="7FB00FAA" w14:textId="77777777" w:rsidR="00C92104" w:rsidRPr="00712E8F" w:rsidRDefault="00C92104" w:rsidP="00C92104">
            <w:pPr>
              <w:rPr>
                <w:rFonts w:ascii="Calibri" w:eastAsia="Times New Roman" w:hAnsi="Calibri" w:cs="Calibri"/>
                <w:color w:val="000000"/>
                <w:lang w:eastAsia="en-NZ"/>
              </w:rPr>
            </w:pPr>
            <w:r w:rsidRPr="00712E8F">
              <w:rPr>
                <w:rFonts w:ascii="Calibri" w:eastAsia="Times New Roman" w:hAnsi="Calibri" w:cs="Calibri"/>
                <w:color w:val="000000"/>
                <w:lang w:eastAsia="en-NZ"/>
              </w:rPr>
              <w:t>Minister for Infrastructure</w:t>
            </w:r>
          </w:p>
        </w:tc>
        <w:tc>
          <w:tcPr>
            <w:tcW w:w="2410" w:type="dxa"/>
            <w:noWrap/>
            <w:hideMark/>
          </w:tcPr>
          <w:p w14:paraId="2055FAC0" w14:textId="77777777" w:rsidR="00C92104" w:rsidRPr="00712E8F" w:rsidRDefault="00C92104" w:rsidP="00C92104">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1</w:t>
            </w:r>
          </w:p>
        </w:tc>
        <w:tc>
          <w:tcPr>
            <w:tcW w:w="2693" w:type="dxa"/>
            <w:noWrap/>
            <w:hideMark/>
          </w:tcPr>
          <w:p w14:paraId="1D815352" w14:textId="77777777" w:rsidR="00C92104" w:rsidRPr="00712E8F" w:rsidRDefault="00C92104" w:rsidP="00C92104">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7</w:t>
            </w:r>
          </w:p>
        </w:tc>
        <w:tc>
          <w:tcPr>
            <w:tcW w:w="2693" w:type="dxa"/>
            <w:noWrap/>
            <w:hideMark/>
          </w:tcPr>
          <w:p w14:paraId="056633C7" w14:textId="77777777" w:rsidR="00C92104" w:rsidRPr="00712E8F" w:rsidRDefault="00C92104" w:rsidP="00C92104">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3</w:t>
            </w:r>
          </w:p>
        </w:tc>
        <w:tc>
          <w:tcPr>
            <w:tcW w:w="1937" w:type="dxa"/>
            <w:noWrap/>
            <w:hideMark/>
          </w:tcPr>
          <w:p w14:paraId="3CDD1B9B" w14:textId="77777777" w:rsidR="00C92104" w:rsidRPr="00712E8F" w:rsidRDefault="00C92104" w:rsidP="00C92104">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42.9%</w:t>
            </w:r>
          </w:p>
        </w:tc>
      </w:tr>
      <w:tr w:rsidR="00C92104" w:rsidRPr="00712E8F" w14:paraId="133B63C0" w14:textId="77777777" w:rsidTr="00712E8F">
        <w:trPr>
          <w:trHeight w:val="300"/>
        </w:trPr>
        <w:tc>
          <w:tcPr>
            <w:tcW w:w="4673" w:type="dxa"/>
            <w:hideMark/>
          </w:tcPr>
          <w:p w14:paraId="7C41EAE6" w14:textId="77777777" w:rsidR="00C92104" w:rsidRPr="00712E8F" w:rsidRDefault="00C92104" w:rsidP="00C92104">
            <w:pPr>
              <w:rPr>
                <w:rFonts w:ascii="Calibri" w:eastAsia="Times New Roman" w:hAnsi="Calibri" w:cs="Calibri"/>
                <w:color w:val="000000"/>
                <w:lang w:eastAsia="en-NZ"/>
              </w:rPr>
            </w:pPr>
            <w:r w:rsidRPr="00712E8F">
              <w:rPr>
                <w:rFonts w:ascii="Calibri" w:eastAsia="Times New Roman" w:hAnsi="Calibri" w:cs="Calibri"/>
                <w:color w:val="000000"/>
                <w:lang w:eastAsia="en-NZ"/>
              </w:rPr>
              <w:t>Minister of Internal Affairs</w:t>
            </w:r>
          </w:p>
        </w:tc>
        <w:tc>
          <w:tcPr>
            <w:tcW w:w="2410" w:type="dxa"/>
            <w:noWrap/>
            <w:hideMark/>
          </w:tcPr>
          <w:p w14:paraId="07DD6B99" w14:textId="77777777" w:rsidR="00C92104" w:rsidRPr="00712E8F" w:rsidRDefault="00C92104" w:rsidP="00C92104">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33</w:t>
            </w:r>
          </w:p>
        </w:tc>
        <w:tc>
          <w:tcPr>
            <w:tcW w:w="2693" w:type="dxa"/>
            <w:noWrap/>
            <w:hideMark/>
          </w:tcPr>
          <w:p w14:paraId="547591BD" w14:textId="77777777" w:rsidR="00C92104" w:rsidRPr="00712E8F" w:rsidRDefault="00C92104" w:rsidP="00C92104">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150</w:t>
            </w:r>
          </w:p>
        </w:tc>
        <w:tc>
          <w:tcPr>
            <w:tcW w:w="2693" w:type="dxa"/>
            <w:noWrap/>
            <w:hideMark/>
          </w:tcPr>
          <w:p w14:paraId="3D64F29A" w14:textId="77777777" w:rsidR="00C92104" w:rsidRPr="00712E8F" w:rsidRDefault="00C92104" w:rsidP="00C92104">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91</w:t>
            </w:r>
          </w:p>
        </w:tc>
        <w:tc>
          <w:tcPr>
            <w:tcW w:w="1937" w:type="dxa"/>
            <w:noWrap/>
            <w:hideMark/>
          </w:tcPr>
          <w:p w14:paraId="64BBC9D9" w14:textId="77777777" w:rsidR="00C92104" w:rsidRPr="00712E8F" w:rsidRDefault="00C92104" w:rsidP="00C92104">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60.7%</w:t>
            </w:r>
          </w:p>
        </w:tc>
      </w:tr>
      <w:tr w:rsidR="00C92104" w:rsidRPr="00712E8F" w14:paraId="0F52AE17" w14:textId="77777777" w:rsidTr="00712E8F">
        <w:trPr>
          <w:trHeight w:val="300"/>
        </w:trPr>
        <w:tc>
          <w:tcPr>
            <w:tcW w:w="4673" w:type="dxa"/>
            <w:hideMark/>
          </w:tcPr>
          <w:p w14:paraId="686E6F06" w14:textId="77777777" w:rsidR="00C92104" w:rsidRPr="00712E8F" w:rsidRDefault="00C92104" w:rsidP="00C92104">
            <w:pPr>
              <w:rPr>
                <w:rFonts w:ascii="Calibri" w:eastAsia="Times New Roman" w:hAnsi="Calibri" w:cs="Calibri"/>
                <w:color w:val="000000"/>
                <w:lang w:eastAsia="en-NZ"/>
              </w:rPr>
            </w:pPr>
            <w:r w:rsidRPr="00712E8F">
              <w:rPr>
                <w:rFonts w:ascii="Calibri" w:eastAsia="Times New Roman" w:hAnsi="Calibri" w:cs="Calibri"/>
                <w:color w:val="000000"/>
                <w:lang w:eastAsia="en-NZ"/>
              </w:rPr>
              <w:t>Minister of Justice</w:t>
            </w:r>
          </w:p>
        </w:tc>
        <w:tc>
          <w:tcPr>
            <w:tcW w:w="2410" w:type="dxa"/>
            <w:noWrap/>
            <w:hideMark/>
          </w:tcPr>
          <w:p w14:paraId="6FA634CF" w14:textId="77777777" w:rsidR="00C92104" w:rsidRPr="00712E8F" w:rsidRDefault="00C92104" w:rsidP="00C92104">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35</w:t>
            </w:r>
          </w:p>
        </w:tc>
        <w:tc>
          <w:tcPr>
            <w:tcW w:w="2693" w:type="dxa"/>
            <w:noWrap/>
            <w:hideMark/>
          </w:tcPr>
          <w:p w14:paraId="5644DE29" w14:textId="77777777" w:rsidR="00C92104" w:rsidRPr="00712E8F" w:rsidRDefault="00C92104" w:rsidP="00C92104">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161</w:t>
            </w:r>
          </w:p>
        </w:tc>
        <w:tc>
          <w:tcPr>
            <w:tcW w:w="2693" w:type="dxa"/>
            <w:noWrap/>
            <w:hideMark/>
          </w:tcPr>
          <w:p w14:paraId="2B0BB991" w14:textId="77777777" w:rsidR="00C92104" w:rsidRPr="00712E8F" w:rsidRDefault="00C92104" w:rsidP="00C92104">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78</w:t>
            </w:r>
          </w:p>
        </w:tc>
        <w:tc>
          <w:tcPr>
            <w:tcW w:w="1937" w:type="dxa"/>
            <w:noWrap/>
            <w:hideMark/>
          </w:tcPr>
          <w:p w14:paraId="7BDAAE03" w14:textId="77777777" w:rsidR="00C92104" w:rsidRPr="00712E8F" w:rsidRDefault="00C92104" w:rsidP="00C92104">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48.4%</w:t>
            </w:r>
          </w:p>
        </w:tc>
      </w:tr>
      <w:tr w:rsidR="00C92104" w:rsidRPr="00712E8F" w14:paraId="20986DC5" w14:textId="77777777" w:rsidTr="00712E8F">
        <w:trPr>
          <w:trHeight w:val="300"/>
        </w:trPr>
        <w:tc>
          <w:tcPr>
            <w:tcW w:w="4673" w:type="dxa"/>
            <w:hideMark/>
          </w:tcPr>
          <w:p w14:paraId="71ED6BB7" w14:textId="77777777" w:rsidR="00C92104" w:rsidRPr="00712E8F" w:rsidRDefault="00C92104" w:rsidP="00C92104">
            <w:pPr>
              <w:rPr>
                <w:rFonts w:ascii="Calibri" w:eastAsia="Times New Roman" w:hAnsi="Calibri" w:cs="Calibri"/>
                <w:color w:val="000000"/>
                <w:lang w:eastAsia="en-NZ"/>
              </w:rPr>
            </w:pPr>
            <w:r w:rsidRPr="00712E8F">
              <w:rPr>
                <w:rFonts w:ascii="Calibri" w:eastAsia="Times New Roman" w:hAnsi="Calibri" w:cs="Calibri"/>
                <w:color w:val="000000"/>
                <w:lang w:eastAsia="en-NZ"/>
              </w:rPr>
              <w:t>Minister for Land Information</w:t>
            </w:r>
          </w:p>
        </w:tc>
        <w:tc>
          <w:tcPr>
            <w:tcW w:w="2410" w:type="dxa"/>
            <w:noWrap/>
            <w:hideMark/>
          </w:tcPr>
          <w:p w14:paraId="3C4A30A2" w14:textId="77777777" w:rsidR="00C92104" w:rsidRPr="00712E8F" w:rsidRDefault="00C92104" w:rsidP="00C92104">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5</w:t>
            </w:r>
          </w:p>
        </w:tc>
        <w:tc>
          <w:tcPr>
            <w:tcW w:w="2693" w:type="dxa"/>
            <w:noWrap/>
            <w:hideMark/>
          </w:tcPr>
          <w:p w14:paraId="05389916" w14:textId="77777777" w:rsidR="00C92104" w:rsidRPr="00712E8F" w:rsidRDefault="00C92104" w:rsidP="00C92104">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25</w:t>
            </w:r>
          </w:p>
        </w:tc>
        <w:tc>
          <w:tcPr>
            <w:tcW w:w="2693" w:type="dxa"/>
            <w:noWrap/>
            <w:hideMark/>
          </w:tcPr>
          <w:p w14:paraId="6755997C" w14:textId="77777777" w:rsidR="00C92104" w:rsidRPr="00712E8F" w:rsidRDefault="00C92104" w:rsidP="00C92104">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10</w:t>
            </w:r>
          </w:p>
        </w:tc>
        <w:tc>
          <w:tcPr>
            <w:tcW w:w="1937" w:type="dxa"/>
            <w:noWrap/>
            <w:hideMark/>
          </w:tcPr>
          <w:p w14:paraId="59EE2899" w14:textId="77777777" w:rsidR="00C92104" w:rsidRPr="00712E8F" w:rsidRDefault="00C92104" w:rsidP="00C92104">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40.0%</w:t>
            </w:r>
          </w:p>
        </w:tc>
      </w:tr>
      <w:tr w:rsidR="00C92104" w:rsidRPr="00712E8F" w14:paraId="262A8859" w14:textId="77777777" w:rsidTr="00712E8F">
        <w:trPr>
          <w:trHeight w:val="300"/>
        </w:trPr>
        <w:tc>
          <w:tcPr>
            <w:tcW w:w="4673" w:type="dxa"/>
            <w:hideMark/>
          </w:tcPr>
          <w:p w14:paraId="12B7DF88" w14:textId="77777777" w:rsidR="00C92104" w:rsidRPr="00712E8F" w:rsidRDefault="00C92104" w:rsidP="00C92104">
            <w:pPr>
              <w:rPr>
                <w:rFonts w:ascii="Calibri" w:eastAsia="Times New Roman" w:hAnsi="Calibri" w:cs="Calibri"/>
                <w:color w:val="000000"/>
                <w:lang w:eastAsia="en-NZ"/>
              </w:rPr>
            </w:pPr>
            <w:r w:rsidRPr="00712E8F">
              <w:rPr>
                <w:rFonts w:ascii="Calibri" w:eastAsia="Times New Roman" w:hAnsi="Calibri" w:cs="Calibri"/>
                <w:color w:val="000000"/>
                <w:lang w:eastAsia="en-NZ"/>
              </w:rPr>
              <w:t>Minister of Local Government</w:t>
            </w:r>
          </w:p>
        </w:tc>
        <w:tc>
          <w:tcPr>
            <w:tcW w:w="2410" w:type="dxa"/>
            <w:noWrap/>
            <w:hideMark/>
          </w:tcPr>
          <w:p w14:paraId="33072A64" w14:textId="77777777" w:rsidR="00C92104" w:rsidRPr="00712E8F" w:rsidRDefault="00C92104" w:rsidP="00C92104">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4</w:t>
            </w:r>
          </w:p>
        </w:tc>
        <w:tc>
          <w:tcPr>
            <w:tcW w:w="2693" w:type="dxa"/>
            <w:noWrap/>
            <w:hideMark/>
          </w:tcPr>
          <w:p w14:paraId="34F20AD5" w14:textId="77777777" w:rsidR="00C92104" w:rsidRPr="00712E8F" w:rsidRDefault="00C92104" w:rsidP="00C92104">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35</w:t>
            </w:r>
          </w:p>
        </w:tc>
        <w:tc>
          <w:tcPr>
            <w:tcW w:w="2693" w:type="dxa"/>
            <w:noWrap/>
            <w:hideMark/>
          </w:tcPr>
          <w:p w14:paraId="44965250" w14:textId="77777777" w:rsidR="00C92104" w:rsidRPr="00712E8F" w:rsidRDefault="00C92104" w:rsidP="00C92104">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15</w:t>
            </w:r>
          </w:p>
        </w:tc>
        <w:tc>
          <w:tcPr>
            <w:tcW w:w="1937" w:type="dxa"/>
            <w:noWrap/>
            <w:hideMark/>
          </w:tcPr>
          <w:p w14:paraId="55E0A519" w14:textId="77777777" w:rsidR="00C92104" w:rsidRPr="00712E8F" w:rsidRDefault="00C92104" w:rsidP="00C92104">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42.9%</w:t>
            </w:r>
          </w:p>
        </w:tc>
      </w:tr>
      <w:tr w:rsidR="00C92104" w:rsidRPr="00712E8F" w14:paraId="14F27D0D" w14:textId="77777777" w:rsidTr="00712E8F">
        <w:trPr>
          <w:trHeight w:val="300"/>
        </w:trPr>
        <w:tc>
          <w:tcPr>
            <w:tcW w:w="4673" w:type="dxa"/>
            <w:hideMark/>
          </w:tcPr>
          <w:p w14:paraId="48BD971F" w14:textId="77777777" w:rsidR="00C92104" w:rsidRPr="00712E8F" w:rsidRDefault="00C92104" w:rsidP="00C92104">
            <w:pPr>
              <w:rPr>
                <w:rFonts w:ascii="Calibri" w:eastAsia="Times New Roman" w:hAnsi="Calibri" w:cs="Calibri"/>
                <w:color w:val="000000"/>
                <w:lang w:eastAsia="en-NZ"/>
              </w:rPr>
            </w:pPr>
            <w:r w:rsidRPr="00712E8F">
              <w:rPr>
                <w:rFonts w:ascii="Calibri" w:eastAsia="Times New Roman" w:hAnsi="Calibri" w:cs="Calibri"/>
                <w:color w:val="000000"/>
                <w:lang w:eastAsia="en-NZ"/>
              </w:rPr>
              <w:t>Minister for Māori Development</w:t>
            </w:r>
          </w:p>
        </w:tc>
        <w:tc>
          <w:tcPr>
            <w:tcW w:w="2410" w:type="dxa"/>
            <w:noWrap/>
            <w:hideMark/>
          </w:tcPr>
          <w:p w14:paraId="2C5B6378" w14:textId="77777777" w:rsidR="00C92104" w:rsidRPr="00712E8F" w:rsidRDefault="00C92104" w:rsidP="00C92104">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7</w:t>
            </w:r>
          </w:p>
        </w:tc>
        <w:tc>
          <w:tcPr>
            <w:tcW w:w="2693" w:type="dxa"/>
            <w:noWrap/>
            <w:hideMark/>
          </w:tcPr>
          <w:p w14:paraId="4903B8F4" w14:textId="77777777" w:rsidR="00C92104" w:rsidRPr="00712E8F" w:rsidRDefault="00C92104" w:rsidP="00C92104">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39</w:t>
            </w:r>
          </w:p>
        </w:tc>
        <w:tc>
          <w:tcPr>
            <w:tcW w:w="2693" w:type="dxa"/>
            <w:noWrap/>
            <w:hideMark/>
          </w:tcPr>
          <w:p w14:paraId="2EDB319F" w14:textId="77777777" w:rsidR="00C92104" w:rsidRPr="00712E8F" w:rsidRDefault="00C92104" w:rsidP="00C92104">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18</w:t>
            </w:r>
          </w:p>
        </w:tc>
        <w:tc>
          <w:tcPr>
            <w:tcW w:w="1937" w:type="dxa"/>
            <w:noWrap/>
            <w:hideMark/>
          </w:tcPr>
          <w:p w14:paraId="2A0B7775" w14:textId="77777777" w:rsidR="00C92104" w:rsidRPr="00712E8F" w:rsidRDefault="00C92104" w:rsidP="00C92104">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46.2%</w:t>
            </w:r>
          </w:p>
        </w:tc>
      </w:tr>
      <w:tr w:rsidR="00C92104" w:rsidRPr="00712E8F" w14:paraId="7E246344" w14:textId="77777777" w:rsidTr="00712E8F">
        <w:trPr>
          <w:trHeight w:val="300"/>
        </w:trPr>
        <w:tc>
          <w:tcPr>
            <w:tcW w:w="4673" w:type="dxa"/>
            <w:hideMark/>
          </w:tcPr>
          <w:p w14:paraId="35B42262" w14:textId="77777777" w:rsidR="00C92104" w:rsidRPr="00712E8F" w:rsidRDefault="00C92104" w:rsidP="00C92104">
            <w:pPr>
              <w:rPr>
                <w:rFonts w:ascii="Calibri" w:eastAsia="Times New Roman" w:hAnsi="Calibri" w:cs="Calibri"/>
                <w:color w:val="000000"/>
                <w:lang w:eastAsia="en-NZ"/>
              </w:rPr>
            </w:pPr>
            <w:r w:rsidRPr="00712E8F">
              <w:rPr>
                <w:rFonts w:ascii="Calibri" w:eastAsia="Times New Roman" w:hAnsi="Calibri" w:cs="Calibri"/>
                <w:color w:val="000000"/>
                <w:lang w:eastAsia="en-NZ"/>
              </w:rPr>
              <w:t>Minister for National Security and Intelligence</w:t>
            </w:r>
          </w:p>
        </w:tc>
        <w:tc>
          <w:tcPr>
            <w:tcW w:w="2410" w:type="dxa"/>
            <w:noWrap/>
            <w:hideMark/>
          </w:tcPr>
          <w:p w14:paraId="5A97C817" w14:textId="77777777" w:rsidR="00C92104" w:rsidRPr="00712E8F" w:rsidRDefault="00C92104" w:rsidP="00C92104">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3</w:t>
            </w:r>
          </w:p>
        </w:tc>
        <w:tc>
          <w:tcPr>
            <w:tcW w:w="2693" w:type="dxa"/>
            <w:noWrap/>
            <w:hideMark/>
          </w:tcPr>
          <w:p w14:paraId="0BE406EE" w14:textId="77777777" w:rsidR="00C92104" w:rsidRPr="00712E8F" w:rsidRDefault="00C92104" w:rsidP="00C92104">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7</w:t>
            </w:r>
          </w:p>
        </w:tc>
        <w:tc>
          <w:tcPr>
            <w:tcW w:w="2693" w:type="dxa"/>
            <w:noWrap/>
            <w:hideMark/>
          </w:tcPr>
          <w:p w14:paraId="45EA9381" w14:textId="77777777" w:rsidR="00C92104" w:rsidRPr="00712E8F" w:rsidRDefault="00C92104" w:rsidP="00C92104">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2</w:t>
            </w:r>
          </w:p>
        </w:tc>
        <w:tc>
          <w:tcPr>
            <w:tcW w:w="1937" w:type="dxa"/>
            <w:noWrap/>
            <w:hideMark/>
          </w:tcPr>
          <w:p w14:paraId="53299ACC" w14:textId="77777777" w:rsidR="00C92104" w:rsidRPr="00712E8F" w:rsidRDefault="00C92104" w:rsidP="00C92104">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28.6%</w:t>
            </w:r>
          </w:p>
        </w:tc>
      </w:tr>
      <w:tr w:rsidR="00C92104" w:rsidRPr="00712E8F" w14:paraId="2659A730" w14:textId="77777777" w:rsidTr="00712E8F">
        <w:trPr>
          <w:trHeight w:val="300"/>
        </w:trPr>
        <w:tc>
          <w:tcPr>
            <w:tcW w:w="4673" w:type="dxa"/>
            <w:hideMark/>
          </w:tcPr>
          <w:p w14:paraId="55011BC4" w14:textId="77777777" w:rsidR="00C92104" w:rsidRPr="00712E8F" w:rsidRDefault="00C92104" w:rsidP="00C92104">
            <w:pPr>
              <w:rPr>
                <w:rFonts w:ascii="Calibri" w:eastAsia="Times New Roman" w:hAnsi="Calibri" w:cs="Calibri"/>
                <w:color w:val="000000"/>
                <w:lang w:eastAsia="en-NZ"/>
              </w:rPr>
            </w:pPr>
            <w:r w:rsidRPr="00712E8F">
              <w:rPr>
                <w:rFonts w:ascii="Calibri" w:eastAsia="Times New Roman" w:hAnsi="Calibri" w:cs="Calibri"/>
                <w:color w:val="000000"/>
                <w:lang w:eastAsia="en-NZ"/>
              </w:rPr>
              <w:t>Minister for Oceans and Fisheries</w:t>
            </w:r>
          </w:p>
        </w:tc>
        <w:tc>
          <w:tcPr>
            <w:tcW w:w="2410" w:type="dxa"/>
            <w:noWrap/>
            <w:hideMark/>
          </w:tcPr>
          <w:p w14:paraId="269315FB" w14:textId="77777777" w:rsidR="00C92104" w:rsidRPr="00712E8F" w:rsidRDefault="00C92104" w:rsidP="00C92104">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1</w:t>
            </w:r>
          </w:p>
        </w:tc>
        <w:tc>
          <w:tcPr>
            <w:tcW w:w="2693" w:type="dxa"/>
            <w:noWrap/>
            <w:hideMark/>
          </w:tcPr>
          <w:p w14:paraId="73BF079C" w14:textId="77777777" w:rsidR="00C92104" w:rsidRPr="00712E8F" w:rsidRDefault="00C92104" w:rsidP="00C92104">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1</w:t>
            </w:r>
          </w:p>
        </w:tc>
        <w:tc>
          <w:tcPr>
            <w:tcW w:w="2693" w:type="dxa"/>
            <w:noWrap/>
            <w:hideMark/>
          </w:tcPr>
          <w:p w14:paraId="0293EC2E" w14:textId="77777777" w:rsidR="00C92104" w:rsidRPr="00712E8F" w:rsidRDefault="00C92104" w:rsidP="00C92104">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0</w:t>
            </w:r>
          </w:p>
        </w:tc>
        <w:tc>
          <w:tcPr>
            <w:tcW w:w="1937" w:type="dxa"/>
            <w:noWrap/>
            <w:hideMark/>
          </w:tcPr>
          <w:p w14:paraId="7FD8419A" w14:textId="77777777" w:rsidR="00C92104" w:rsidRPr="00712E8F" w:rsidRDefault="00C92104" w:rsidP="00C92104">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0.0%</w:t>
            </w:r>
          </w:p>
        </w:tc>
      </w:tr>
      <w:tr w:rsidR="00C92104" w:rsidRPr="00712E8F" w14:paraId="4482DF99" w14:textId="77777777" w:rsidTr="00712E8F">
        <w:trPr>
          <w:trHeight w:val="300"/>
        </w:trPr>
        <w:tc>
          <w:tcPr>
            <w:tcW w:w="4673" w:type="dxa"/>
            <w:hideMark/>
          </w:tcPr>
          <w:p w14:paraId="586F98C1" w14:textId="77777777" w:rsidR="00C92104" w:rsidRPr="00712E8F" w:rsidRDefault="00C92104" w:rsidP="00C92104">
            <w:pPr>
              <w:rPr>
                <w:rFonts w:ascii="Calibri" w:eastAsia="Times New Roman" w:hAnsi="Calibri" w:cs="Calibri"/>
                <w:color w:val="000000"/>
                <w:lang w:eastAsia="en-NZ"/>
              </w:rPr>
            </w:pPr>
            <w:r w:rsidRPr="00712E8F">
              <w:rPr>
                <w:rFonts w:ascii="Calibri" w:eastAsia="Times New Roman" w:hAnsi="Calibri" w:cs="Calibri"/>
                <w:color w:val="000000"/>
                <w:lang w:eastAsia="en-NZ"/>
              </w:rPr>
              <w:t>Minister for Pacific Peoples</w:t>
            </w:r>
          </w:p>
        </w:tc>
        <w:tc>
          <w:tcPr>
            <w:tcW w:w="2410" w:type="dxa"/>
            <w:noWrap/>
            <w:hideMark/>
          </w:tcPr>
          <w:p w14:paraId="4C44066B" w14:textId="77777777" w:rsidR="00C92104" w:rsidRPr="00712E8F" w:rsidRDefault="00C92104" w:rsidP="00C92104">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3</w:t>
            </w:r>
          </w:p>
        </w:tc>
        <w:tc>
          <w:tcPr>
            <w:tcW w:w="2693" w:type="dxa"/>
            <w:noWrap/>
            <w:hideMark/>
          </w:tcPr>
          <w:p w14:paraId="68B71CB2" w14:textId="77777777" w:rsidR="00C92104" w:rsidRPr="00712E8F" w:rsidRDefault="00C92104" w:rsidP="00C92104">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23</w:t>
            </w:r>
          </w:p>
        </w:tc>
        <w:tc>
          <w:tcPr>
            <w:tcW w:w="2693" w:type="dxa"/>
            <w:noWrap/>
            <w:hideMark/>
          </w:tcPr>
          <w:p w14:paraId="53D4D319" w14:textId="77777777" w:rsidR="00C92104" w:rsidRPr="00712E8F" w:rsidRDefault="00C92104" w:rsidP="00C92104">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13</w:t>
            </w:r>
          </w:p>
        </w:tc>
        <w:tc>
          <w:tcPr>
            <w:tcW w:w="1937" w:type="dxa"/>
            <w:noWrap/>
            <w:hideMark/>
          </w:tcPr>
          <w:p w14:paraId="26B33848" w14:textId="77777777" w:rsidR="00C92104" w:rsidRPr="00712E8F" w:rsidRDefault="00C92104" w:rsidP="00C92104">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56.5%</w:t>
            </w:r>
          </w:p>
        </w:tc>
      </w:tr>
      <w:tr w:rsidR="00C92104" w:rsidRPr="00712E8F" w14:paraId="37B7FA04" w14:textId="77777777" w:rsidTr="00712E8F">
        <w:trPr>
          <w:trHeight w:val="300"/>
        </w:trPr>
        <w:tc>
          <w:tcPr>
            <w:tcW w:w="4673" w:type="dxa"/>
            <w:hideMark/>
          </w:tcPr>
          <w:p w14:paraId="6BC8C852" w14:textId="77777777" w:rsidR="00C92104" w:rsidRPr="00712E8F" w:rsidRDefault="00C92104" w:rsidP="00C92104">
            <w:pPr>
              <w:rPr>
                <w:rFonts w:ascii="Calibri" w:eastAsia="Times New Roman" w:hAnsi="Calibri" w:cs="Calibri"/>
                <w:color w:val="000000"/>
                <w:lang w:eastAsia="en-NZ"/>
              </w:rPr>
            </w:pPr>
            <w:r w:rsidRPr="00712E8F">
              <w:rPr>
                <w:rFonts w:ascii="Calibri" w:eastAsia="Times New Roman" w:hAnsi="Calibri" w:cs="Calibri"/>
                <w:color w:val="000000"/>
                <w:lang w:eastAsia="en-NZ"/>
              </w:rPr>
              <w:t>Minister of Police</w:t>
            </w:r>
          </w:p>
        </w:tc>
        <w:tc>
          <w:tcPr>
            <w:tcW w:w="2410" w:type="dxa"/>
            <w:noWrap/>
            <w:hideMark/>
          </w:tcPr>
          <w:p w14:paraId="10B9E688" w14:textId="77777777" w:rsidR="00C92104" w:rsidRPr="00712E8F" w:rsidRDefault="00C92104" w:rsidP="00C92104">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2</w:t>
            </w:r>
          </w:p>
        </w:tc>
        <w:tc>
          <w:tcPr>
            <w:tcW w:w="2693" w:type="dxa"/>
            <w:noWrap/>
            <w:hideMark/>
          </w:tcPr>
          <w:p w14:paraId="46CDA2E2" w14:textId="77777777" w:rsidR="00C92104" w:rsidRPr="00712E8F" w:rsidRDefault="00C92104" w:rsidP="00C92104">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14</w:t>
            </w:r>
          </w:p>
        </w:tc>
        <w:tc>
          <w:tcPr>
            <w:tcW w:w="2693" w:type="dxa"/>
            <w:noWrap/>
            <w:hideMark/>
          </w:tcPr>
          <w:p w14:paraId="59EE89C6" w14:textId="77777777" w:rsidR="00C92104" w:rsidRPr="00712E8F" w:rsidRDefault="00C92104" w:rsidP="00C92104">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7</w:t>
            </w:r>
          </w:p>
        </w:tc>
        <w:tc>
          <w:tcPr>
            <w:tcW w:w="1937" w:type="dxa"/>
            <w:noWrap/>
            <w:hideMark/>
          </w:tcPr>
          <w:p w14:paraId="2F284A52" w14:textId="77777777" w:rsidR="00C92104" w:rsidRPr="00712E8F" w:rsidRDefault="00C92104" w:rsidP="00C92104">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50.0%</w:t>
            </w:r>
          </w:p>
        </w:tc>
      </w:tr>
      <w:tr w:rsidR="00C92104" w:rsidRPr="00712E8F" w14:paraId="54730D07" w14:textId="77777777" w:rsidTr="00712E8F">
        <w:trPr>
          <w:trHeight w:val="600"/>
        </w:trPr>
        <w:tc>
          <w:tcPr>
            <w:tcW w:w="4673" w:type="dxa"/>
            <w:hideMark/>
          </w:tcPr>
          <w:p w14:paraId="27FF3735" w14:textId="77777777" w:rsidR="00C92104" w:rsidRPr="00712E8F" w:rsidRDefault="00C92104" w:rsidP="00C92104">
            <w:pPr>
              <w:rPr>
                <w:rFonts w:ascii="Calibri" w:eastAsia="Times New Roman" w:hAnsi="Calibri" w:cs="Calibri"/>
                <w:color w:val="000000"/>
                <w:lang w:eastAsia="en-NZ"/>
              </w:rPr>
            </w:pPr>
            <w:r w:rsidRPr="00712E8F">
              <w:rPr>
                <w:rFonts w:ascii="Calibri" w:eastAsia="Times New Roman" w:hAnsi="Calibri" w:cs="Calibri"/>
                <w:color w:val="000000"/>
                <w:lang w:eastAsia="en-NZ"/>
              </w:rPr>
              <w:t>Minister for the Prevention of Family and Sexual Violence</w:t>
            </w:r>
          </w:p>
        </w:tc>
        <w:tc>
          <w:tcPr>
            <w:tcW w:w="2410" w:type="dxa"/>
            <w:noWrap/>
            <w:hideMark/>
          </w:tcPr>
          <w:p w14:paraId="04F5B83C" w14:textId="77777777" w:rsidR="00C92104" w:rsidRPr="00712E8F" w:rsidRDefault="00C92104" w:rsidP="00C92104">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1</w:t>
            </w:r>
          </w:p>
        </w:tc>
        <w:tc>
          <w:tcPr>
            <w:tcW w:w="2693" w:type="dxa"/>
            <w:noWrap/>
            <w:hideMark/>
          </w:tcPr>
          <w:p w14:paraId="61A99050" w14:textId="77777777" w:rsidR="00C92104" w:rsidRPr="00712E8F" w:rsidRDefault="00C92104" w:rsidP="00C92104">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11</w:t>
            </w:r>
          </w:p>
        </w:tc>
        <w:tc>
          <w:tcPr>
            <w:tcW w:w="2693" w:type="dxa"/>
            <w:noWrap/>
            <w:hideMark/>
          </w:tcPr>
          <w:p w14:paraId="411247F2" w14:textId="77777777" w:rsidR="00C92104" w:rsidRPr="00712E8F" w:rsidRDefault="00C92104" w:rsidP="00C92104">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9</w:t>
            </w:r>
          </w:p>
        </w:tc>
        <w:tc>
          <w:tcPr>
            <w:tcW w:w="1937" w:type="dxa"/>
            <w:noWrap/>
            <w:hideMark/>
          </w:tcPr>
          <w:p w14:paraId="755EE48E" w14:textId="77777777" w:rsidR="00C92104" w:rsidRPr="00712E8F" w:rsidRDefault="00C92104" w:rsidP="00C92104">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81.8%</w:t>
            </w:r>
          </w:p>
        </w:tc>
      </w:tr>
      <w:tr w:rsidR="00C92104" w:rsidRPr="00712E8F" w14:paraId="21B1F040" w14:textId="77777777" w:rsidTr="00712E8F">
        <w:trPr>
          <w:trHeight w:val="300"/>
        </w:trPr>
        <w:tc>
          <w:tcPr>
            <w:tcW w:w="4673" w:type="dxa"/>
            <w:hideMark/>
          </w:tcPr>
          <w:p w14:paraId="5CC79FAE" w14:textId="77777777" w:rsidR="00C92104" w:rsidRPr="00712E8F" w:rsidRDefault="00C92104" w:rsidP="00C92104">
            <w:pPr>
              <w:rPr>
                <w:rFonts w:ascii="Calibri" w:eastAsia="Times New Roman" w:hAnsi="Calibri" w:cs="Calibri"/>
                <w:color w:val="000000"/>
                <w:lang w:eastAsia="en-NZ"/>
              </w:rPr>
            </w:pPr>
            <w:r w:rsidRPr="00712E8F">
              <w:rPr>
                <w:rFonts w:ascii="Calibri" w:eastAsia="Times New Roman" w:hAnsi="Calibri" w:cs="Calibri"/>
                <w:color w:val="000000"/>
                <w:lang w:eastAsia="en-NZ"/>
              </w:rPr>
              <w:t>Minister for Racing</w:t>
            </w:r>
          </w:p>
        </w:tc>
        <w:tc>
          <w:tcPr>
            <w:tcW w:w="2410" w:type="dxa"/>
            <w:noWrap/>
            <w:hideMark/>
          </w:tcPr>
          <w:p w14:paraId="7145C3C1" w14:textId="77777777" w:rsidR="00C92104" w:rsidRPr="00712E8F" w:rsidRDefault="00C92104" w:rsidP="00C92104">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3</w:t>
            </w:r>
          </w:p>
        </w:tc>
        <w:tc>
          <w:tcPr>
            <w:tcW w:w="2693" w:type="dxa"/>
            <w:noWrap/>
            <w:hideMark/>
          </w:tcPr>
          <w:p w14:paraId="1C73B262" w14:textId="77777777" w:rsidR="00C92104" w:rsidRPr="00712E8F" w:rsidRDefault="00C92104" w:rsidP="00C92104">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12</w:t>
            </w:r>
          </w:p>
        </w:tc>
        <w:tc>
          <w:tcPr>
            <w:tcW w:w="2693" w:type="dxa"/>
            <w:noWrap/>
            <w:hideMark/>
          </w:tcPr>
          <w:p w14:paraId="1D8F2967" w14:textId="77777777" w:rsidR="00C92104" w:rsidRPr="00712E8F" w:rsidRDefault="00C92104" w:rsidP="00C92104">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7</w:t>
            </w:r>
          </w:p>
        </w:tc>
        <w:tc>
          <w:tcPr>
            <w:tcW w:w="1937" w:type="dxa"/>
            <w:noWrap/>
            <w:hideMark/>
          </w:tcPr>
          <w:p w14:paraId="1834190E" w14:textId="77777777" w:rsidR="00C92104" w:rsidRPr="00712E8F" w:rsidRDefault="00C92104" w:rsidP="00C92104">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58.3%</w:t>
            </w:r>
          </w:p>
        </w:tc>
      </w:tr>
      <w:tr w:rsidR="00C92104" w:rsidRPr="00712E8F" w14:paraId="292A2D95" w14:textId="77777777" w:rsidTr="00712E8F">
        <w:trPr>
          <w:trHeight w:val="300"/>
        </w:trPr>
        <w:tc>
          <w:tcPr>
            <w:tcW w:w="4673" w:type="dxa"/>
            <w:hideMark/>
          </w:tcPr>
          <w:p w14:paraId="425A89A3" w14:textId="77777777" w:rsidR="00C92104" w:rsidRPr="00712E8F" w:rsidRDefault="00C92104" w:rsidP="00C92104">
            <w:pPr>
              <w:rPr>
                <w:rFonts w:ascii="Calibri" w:eastAsia="Times New Roman" w:hAnsi="Calibri" w:cs="Calibri"/>
                <w:color w:val="000000"/>
                <w:lang w:eastAsia="en-NZ"/>
              </w:rPr>
            </w:pPr>
            <w:r w:rsidRPr="00712E8F">
              <w:rPr>
                <w:rFonts w:ascii="Calibri" w:eastAsia="Times New Roman" w:hAnsi="Calibri" w:cs="Calibri"/>
                <w:color w:val="000000"/>
                <w:lang w:eastAsia="en-NZ"/>
              </w:rPr>
              <w:t>Minister of Research, Science and Innovation</w:t>
            </w:r>
          </w:p>
        </w:tc>
        <w:tc>
          <w:tcPr>
            <w:tcW w:w="2410" w:type="dxa"/>
            <w:noWrap/>
            <w:hideMark/>
          </w:tcPr>
          <w:p w14:paraId="265F0982" w14:textId="77777777" w:rsidR="00C92104" w:rsidRPr="00712E8F" w:rsidRDefault="00C92104" w:rsidP="00C92104">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11</w:t>
            </w:r>
          </w:p>
        </w:tc>
        <w:tc>
          <w:tcPr>
            <w:tcW w:w="2693" w:type="dxa"/>
            <w:noWrap/>
            <w:hideMark/>
          </w:tcPr>
          <w:p w14:paraId="26FC8B28" w14:textId="77777777" w:rsidR="00C92104" w:rsidRPr="00712E8F" w:rsidRDefault="00C92104" w:rsidP="00C92104">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76</w:t>
            </w:r>
          </w:p>
        </w:tc>
        <w:tc>
          <w:tcPr>
            <w:tcW w:w="2693" w:type="dxa"/>
            <w:noWrap/>
            <w:hideMark/>
          </w:tcPr>
          <w:p w14:paraId="41734995" w14:textId="77777777" w:rsidR="00C92104" w:rsidRPr="00712E8F" w:rsidRDefault="00C92104" w:rsidP="00C92104">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40</w:t>
            </w:r>
          </w:p>
        </w:tc>
        <w:tc>
          <w:tcPr>
            <w:tcW w:w="1937" w:type="dxa"/>
            <w:noWrap/>
            <w:hideMark/>
          </w:tcPr>
          <w:p w14:paraId="7EDAC0FA" w14:textId="77777777" w:rsidR="00C92104" w:rsidRPr="00712E8F" w:rsidRDefault="00C92104" w:rsidP="00C92104">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52.6%</w:t>
            </w:r>
          </w:p>
        </w:tc>
      </w:tr>
      <w:tr w:rsidR="00C92104" w:rsidRPr="00712E8F" w14:paraId="0FF4F75B" w14:textId="77777777" w:rsidTr="00712E8F">
        <w:trPr>
          <w:trHeight w:val="300"/>
        </w:trPr>
        <w:tc>
          <w:tcPr>
            <w:tcW w:w="4673" w:type="dxa"/>
            <w:hideMark/>
          </w:tcPr>
          <w:p w14:paraId="5A7E7521" w14:textId="77777777" w:rsidR="00C92104" w:rsidRDefault="00C92104" w:rsidP="00C92104">
            <w:pPr>
              <w:rPr>
                <w:rFonts w:ascii="Calibri" w:eastAsia="Times New Roman" w:hAnsi="Calibri" w:cs="Calibri"/>
                <w:color w:val="000000"/>
                <w:lang w:eastAsia="en-NZ"/>
              </w:rPr>
            </w:pPr>
            <w:r w:rsidRPr="00712E8F">
              <w:rPr>
                <w:rFonts w:ascii="Calibri" w:eastAsia="Times New Roman" w:hAnsi="Calibri" w:cs="Calibri"/>
                <w:color w:val="000000"/>
                <w:lang w:eastAsia="en-NZ"/>
              </w:rPr>
              <w:t>Minister for Small Business</w:t>
            </w:r>
          </w:p>
          <w:p w14:paraId="52238339" w14:textId="77777777" w:rsidR="00C92104" w:rsidRPr="00712E8F" w:rsidRDefault="00C92104" w:rsidP="00C92104">
            <w:pPr>
              <w:rPr>
                <w:rFonts w:ascii="Calibri" w:eastAsia="Times New Roman" w:hAnsi="Calibri" w:cs="Calibri"/>
                <w:color w:val="000000"/>
                <w:lang w:eastAsia="en-NZ"/>
              </w:rPr>
            </w:pPr>
          </w:p>
        </w:tc>
        <w:tc>
          <w:tcPr>
            <w:tcW w:w="2410" w:type="dxa"/>
            <w:noWrap/>
            <w:hideMark/>
          </w:tcPr>
          <w:p w14:paraId="376DF03C" w14:textId="77777777" w:rsidR="00C92104" w:rsidRPr="00712E8F" w:rsidRDefault="00C92104" w:rsidP="00C92104">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1</w:t>
            </w:r>
          </w:p>
        </w:tc>
        <w:tc>
          <w:tcPr>
            <w:tcW w:w="2693" w:type="dxa"/>
            <w:noWrap/>
            <w:hideMark/>
          </w:tcPr>
          <w:p w14:paraId="0FA5EF10" w14:textId="77777777" w:rsidR="00C92104" w:rsidRPr="00712E8F" w:rsidRDefault="00C92104" w:rsidP="00C92104">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5</w:t>
            </w:r>
          </w:p>
        </w:tc>
        <w:tc>
          <w:tcPr>
            <w:tcW w:w="2693" w:type="dxa"/>
            <w:noWrap/>
            <w:hideMark/>
          </w:tcPr>
          <w:p w14:paraId="6BD0F44E" w14:textId="77777777" w:rsidR="00C92104" w:rsidRPr="00712E8F" w:rsidRDefault="00C92104" w:rsidP="00C92104">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3</w:t>
            </w:r>
          </w:p>
        </w:tc>
        <w:tc>
          <w:tcPr>
            <w:tcW w:w="1937" w:type="dxa"/>
            <w:noWrap/>
            <w:hideMark/>
          </w:tcPr>
          <w:p w14:paraId="4A3936B7" w14:textId="77777777" w:rsidR="00C92104" w:rsidRPr="00712E8F" w:rsidRDefault="00C92104" w:rsidP="00C92104">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60.0%</w:t>
            </w:r>
          </w:p>
        </w:tc>
      </w:tr>
      <w:tr w:rsidR="00C92104" w:rsidRPr="00712E8F" w14:paraId="65834807" w14:textId="77777777" w:rsidTr="00734365">
        <w:trPr>
          <w:trHeight w:val="300"/>
        </w:trPr>
        <w:tc>
          <w:tcPr>
            <w:tcW w:w="4673" w:type="dxa"/>
            <w:vAlign w:val="center"/>
          </w:tcPr>
          <w:p w14:paraId="7CC18CBA" w14:textId="35ECE755" w:rsidR="00C92104" w:rsidRPr="00712E8F" w:rsidRDefault="00C92104" w:rsidP="00C92104">
            <w:pPr>
              <w:rPr>
                <w:rFonts w:ascii="Calibri" w:eastAsia="Times New Roman" w:hAnsi="Calibri" w:cs="Calibri"/>
                <w:color w:val="000000"/>
                <w:lang w:eastAsia="en-NZ"/>
              </w:rPr>
            </w:pPr>
            <w:r w:rsidRPr="00712E8F">
              <w:rPr>
                <w:rFonts w:cstheme="minorHAnsi"/>
                <w:b/>
                <w:bCs/>
              </w:rPr>
              <w:lastRenderedPageBreak/>
              <w:t>Ministerial Portfolio</w:t>
            </w:r>
          </w:p>
        </w:tc>
        <w:tc>
          <w:tcPr>
            <w:tcW w:w="2410" w:type="dxa"/>
            <w:noWrap/>
            <w:vAlign w:val="center"/>
          </w:tcPr>
          <w:p w14:paraId="2840B5C8" w14:textId="5C737E6B" w:rsidR="00C92104" w:rsidRPr="00712E8F" w:rsidRDefault="00C92104" w:rsidP="00C92104">
            <w:pPr>
              <w:jc w:val="center"/>
              <w:rPr>
                <w:rFonts w:ascii="Calibri" w:eastAsia="Times New Roman" w:hAnsi="Calibri" w:cs="Calibri"/>
                <w:color w:val="000000"/>
                <w:lang w:eastAsia="en-NZ"/>
              </w:rPr>
            </w:pPr>
            <w:r w:rsidRPr="00712E8F">
              <w:rPr>
                <w:rFonts w:cstheme="minorHAnsi"/>
                <w:b/>
                <w:bCs/>
              </w:rPr>
              <w:t>Number of Boards</w:t>
            </w:r>
          </w:p>
        </w:tc>
        <w:tc>
          <w:tcPr>
            <w:tcW w:w="2693" w:type="dxa"/>
            <w:noWrap/>
            <w:vAlign w:val="center"/>
          </w:tcPr>
          <w:p w14:paraId="558A7706" w14:textId="55C5C734" w:rsidR="00C92104" w:rsidRPr="00712E8F" w:rsidRDefault="00C92104" w:rsidP="00C92104">
            <w:pPr>
              <w:jc w:val="center"/>
              <w:rPr>
                <w:rFonts w:ascii="Calibri" w:eastAsia="Times New Roman" w:hAnsi="Calibri" w:cs="Calibri"/>
                <w:color w:val="000000"/>
                <w:lang w:eastAsia="en-NZ"/>
              </w:rPr>
            </w:pPr>
            <w:r w:rsidRPr="00712E8F">
              <w:rPr>
                <w:rFonts w:cstheme="minorHAnsi"/>
                <w:b/>
                <w:bCs/>
              </w:rPr>
              <w:t>Ministerial Appointed Members</w:t>
            </w:r>
          </w:p>
        </w:tc>
        <w:tc>
          <w:tcPr>
            <w:tcW w:w="2693" w:type="dxa"/>
            <w:noWrap/>
            <w:vAlign w:val="center"/>
          </w:tcPr>
          <w:p w14:paraId="3C04F1F4" w14:textId="1F780B28" w:rsidR="00C92104" w:rsidRPr="00712E8F" w:rsidRDefault="00C92104" w:rsidP="00C92104">
            <w:pPr>
              <w:jc w:val="center"/>
              <w:rPr>
                <w:rFonts w:ascii="Calibri" w:eastAsia="Times New Roman" w:hAnsi="Calibri" w:cs="Calibri"/>
                <w:color w:val="000000"/>
                <w:lang w:eastAsia="en-NZ"/>
              </w:rPr>
            </w:pPr>
            <w:r w:rsidRPr="00712E8F">
              <w:rPr>
                <w:rFonts w:cstheme="minorHAnsi"/>
                <w:b/>
                <w:bCs/>
              </w:rPr>
              <w:t>Women Ministerial Appointed Members</w:t>
            </w:r>
          </w:p>
        </w:tc>
        <w:tc>
          <w:tcPr>
            <w:tcW w:w="1937" w:type="dxa"/>
            <w:noWrap/>
            <w:vAlign w:val="center"/>
          </w:tcPr>
          <w:p w14:paraId="24C2F023" w14:textId="5B50BB45" w:rsidR="00C92104" w:rsidRPr="00712E8F" w:rsidRDefault="00C92104" w:rsidP="00C92104">
            <w:pPr>
              <w:jc w:val="center"/>
              <w:rPr>
                <w:rFonts w:ascii="Calibri" w:eastAsia="Times New Roman" w:hAnsi="Calibri" w:cs="Calibri"/>
                <w:color w:val="000000"/>
                <w:lang w:eastAsia="en-NZ"/>
              </w:rPr>
            </w:pPr>
            <w:r w:rsidRPr="00712E8F">
              <w:rPr>
                <w:rFonts w:cstheme="minorHAnsi"/>
                <w:b/>
                <w:bCs/>
              </w:rPr>
              <w:t>Percentage of Women</w:t>
            </w:r>
          </w:p>
        </w:tc>
      </w:tr>
      <w:tr w:rsidR="00C92104" w:rsidRPr="00712E8F" w14:paraId="49709B7C" w14:textId="77777777" w:rsidTr="00712E8F">
        <w:trPr>
          <w:trHeight w:val="300"/>
        </w:trPr>
        <w:tc>
          <w:tcPr>
            <w:tcW w:w="4673" w:type="dxa"/>
            <w:hideMark/>
          </w:tcPr>
          <w:p w14:paraId="43C20E9D" w14:textId="77777777" w:rsidR="00C92104" w:rsidRPr="00712E8F" w:rsidRDefault="00C92104" w:rsidP="00C92104">
            <w:pPr>
              <w:rPr>
                <w:rFonts w:ascii="Calibri" w:eastAsia="Times New Roman" w:hAnsi="Calibri" w:cs="Calibri"/>
                <w:color w:val="000000"/>
                <w:lang w:eastAsia="en-NZ"/>
              </w:rPr>
            </w:pPr>
            <w:r w:rsidRPr="00712E8F">
              <w:rPr>
                <w:rFonts w:ascii="Calibri" w:eastAsia="Times New Roman" w:hAnsi="Calibri" w:cs="Calibri"/>
                <w:color w:val="000000"/>
                <w:lang w:eastAsia="en-NZ"/>
              </w:rPr>
              <w:t>Minister for Social Development and Employment</w:t>
            </w:r>
          </w:p>
        </w:tc>
        <w:tc>
          <w:tcPr>
            <w:tcW w:w="2410" w:type="dxa"/>
            <w:noWrap/>
            <w:hideMark/>
          </w:tcPr>
          <w:p w14:paraId="06B76B7D" w14:textId="77777777" w:rsidR="00C92104" w:rsidRPr="00712E8F" w:rsidRDefault="00C92104" w:rsidP="00C92104">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21</w:t>
            </w:r>
          </w:p>
        </w:tc>
        <w:tc>
          <w:tcPr>
            <w:tcW w:w="2693" w:type="dxa"/>
            <w:noWrap/>
            <w:hideMark/>
          </w:tcPr>
          <w:p w14:paraId="45A354B4" w14:textId="77777777" w:rsidR="00C92104" w:rsidRPr="00712E8F" w:rsidRDefault="00C92104" w:rsidP="00C92104">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64</w:t>
            </w:r>
          </w:p>
        </w:tc>
        <w:tc>
          <w:tcPr>
            <w:tcW w:w="2693" w:type="dxa"/>
            <w:noWrap/>
            <w:hideMark/>
          </w:tcPr>
          <w:p w14:paraId="25F5635F" w14:textId="77777777" w:rsidR="00C92104" w:rsidRPr="00712E8F" w:rsidRDefault="00C92104" w:rsidP="00C92104">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34</w:t>
            </w:r>
          </w:p>
        </w:tc>
        <w:tc>
          <w:tcPr>
            <w:tcW w:w="1937" w:type="dxa"/>
            <w:noWrap/>
            <w:hideMark/>
          </w:tcPr>
          <w:p w14:paraId="51F1EF27" w14:textId="77777777" w:rsidR="00C92104" w:rsidRPr="00712E8F" w:rsidRDefault="00C92104" w:rsidP="00C92104">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53.1%</w:t>
            </w:r>
          </w:p>
        </w:tc>
      </w:tr>
      <w:tr w:rsidR="00C92104" w:rsidRPr="00712E8F" w14:paraId="33DCFE76" w14:textId="77777777" w:rsidTr="00712E8F">
        <w:trPr>
          <w:trHeight w:val="300"/>
        </w:trPr>
        <w:tc>
          <w:tcPr>
            <w:tcW w:w="4673" w:type="dxa"/>
            <w:hideMark/>
          </w:tcPr>
          <w:p w14:paraId="0009C89B" w14:textId="77777777" w:rsidR="00C92104" w:rsidRPr="00712E8F" w:rsidRDefault="00C92104" w:rsidP="00C92104">
            <w:pPr>
              <w:rPr>
                <w:rFonts w:ascii="Calibri" w:eastAsia="Times New Roman" w:hAnsi="Calibri" w:cs="Calibri"/>
                <w:color w:val="000000"/>
                <w:lang w:eastAsia="en-NZ"/>
              </w:rPr>
            </w:pPr>
            <w:r w:rsidRPr="00712E8F">
              <w:rPr>
                <w:rFonts w:ascii="Calibri" w:eastAsia="Times New Roman" w:hAnsi="Calibri" w:cs="Calibri"/>
                <w:color w:val="000000"/>
                <w:lang w:eastAsia="en-NZ"/>
              </w:rPr>
              <w:t>Minister for Sport and Recreation</w:t>
            </w:r>
          </w:p>
        </w:tc>
        <w:tc>
          <w:tcPr>
            <w:tcW w:w="2410" w:type="dxa"/>
            <w:noWrap/>
            <w:hideMark/>
          </w:tcPr>
          <w:p w14:paraId="12618CA5" w14:textId="77777777" w:rsidR="00C92104" w:rsidRPr="00712E8F" w:rsidRDefault="00C92104" w:rsidP="00C92104">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4</w:t>
            </w:r>
          </w:p>
        </w:tc>
        <w:tc>
          <w:tcPr>
            <w:tcW w:w="2693" w:type="dxa"/>
            <w:noWrap/>
            <w:hideMark/>
          </w:tcPr>
          <w:p w14:paraId="435D6178" w14:textId="77777777" w:rsidR="00C92104" w:rsidRPr="00712E8F" w:rsidRDefault="00C92104" w:rsidP="00C92104">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27</w:t>
            </w:r>
          </w:p>
        </w:tc>
        <w:tc>
          <w:tcPr>
            <w:tcW w:w="2693" w:type="dxa"/>
            <w:noWrap/>
            <w:hideMark/>
          </w:tcPr>
          <w:p w14:paraId="707123AF" w14:textId="77777777" w:rsidR="00C92104" w:rsidRPr="00712E8F" w:rsidRDefault="00C92104" w:rsidP="00C92104">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14</w:t>
            </w:r>
          </w:p>
        </w:tc>
        <w:tc>
          <w:tcPr>
            <w:tcW w:w="1937" w:type="dxa"/>
            <w:noWrap/>
            <w:hideMark/>
          </w:tcPr>
          <w:p w14:paraId="3F72D833" w14:textId="77777777" w:rsidR="00C92104" w:rsidRPr="00712E8F" w:rsidRDefault="00C92104" w:rsidP="00C92104">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51.9%</w:t>
            </w:r>
          </w:p>
        </w:tc>
      </w:tr>
      <w:tr w:rsidR="00C92104" w:rsidRPr="00712E8F" w14:paraId="182A8842" w14:textId="77777777" w:rsidTr="00712E8F">
        <w:trPr>
          <w:trHeight w:val="300"/>
        </w:trPr>
        <w:tc>
          <w:tcPr>
            <w:tcW w:w="4673" w:type="dxa"/>
            <w:hideMark/>
          </w:tcPr>
          <w:p w14:paraId="401AB7DA" w14:textId="77777777" w:rsidR="00C92104" w:rsidRPr="00712E8F" w:rsidRDefault="00C92104" w:rsidP="00C92104">
            <w:pPr>
              <w:rPr>
                <w:rFonts w:ascii="Calibri" w:eastAsia="Times New Roman" w:hAnsi="Calibri" w:cs="Calibri"/>
                <w:color w:val="000000"/>
                <w:lang w:eastAsia="en-NZ"/>
              </w:rPr>
            </w:pPr>
            <w:r w:rsidRPr="00712E8F">
              <w:rPr>
                <w:rFonts w:ascii="Calibri" w:eastAsia="Times New Roman" w:hAnsi="Calibri" w:cs="Calibri"/>
                <w:color w:val="000000"/>
                <w:lang w:eastAsia="en-NZ"/>
              </w:rPr>
              <w:t>Minister for State Owned Enterprises</w:t>
            </w:r>
          </w:p>
        </w:tc>
        <w:tc>
          <w:tcPr>
            <w:tcW w:w="2410" w:type="dxa"/>
            <w:noWrap/>
            <w:hideMark/>
          </w:tcPr>
          <w:p w14:paraId="5C0C0EDE" w14:textId="77777777" w:rsidR="00C92104" w:rsidRPr="00712E8F" w:rsidRDefault="00C92104" w:rsidP="00C92104">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16</w:t>
            </w:r>
          </w:p>
        </w:tc>
        <w:tc>
          <w:tcPr>
            <w:tcW w:w="2693" w:type="dxa"/>
            <w:noWrap/>
            <w:hideMark/>
          </w:tcPr>
          <w:p w14:paraId="55A35155" w14:textId="77777777" w:rsidR="00C92104" w:rsidRPr="00712E8F" w:rsidRDefault="00C92104" w:rsidP="00C92104">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82</w:t>
            </w:r>
          </w:p>
        </w:tc>
        <w:tc>
          <w:tcPr>
            <w:tcW w:w="2693" w:type="dxa"/>
            <w:noWrap/>
            <w:hideMark/>
          </w:tcPr>
          <w:p w14:paraId="75741F4A" w14:textId="77777777" w:rsidR="00C92104" w:rsidRPr="00712E8F" w:rsidRDefault="00C92104" w:rsidP="00C92104">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39</w:t>
            </w:r>
          </w:p>
        </w:tc>
        <w:tc>
          <w:tcPr>
            <w:tcW w:w="1937" w:type="dxa"/>
            <w:noWrap/>
            <w:hideMark/>
          </w:tcPr>
          <w:p w14:paraId="02E14BEE" w14:textId="77777777" w:rsidR="00C92104" w:rsidRPr="00712E8F" w:rsidRDefault="00C92104" w:rsidP="00C92104">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47.6%</w:t>
            </w:r>
          </w:p>
        </w:tc>
      </w:tr>
      <w:tr w:rsidR="00C92104" w:rsidRPr="00712E8F" w14:paraId="30B27756" w14:textId="77777777" w:rsidTr="00712E8F">
        <w:trPr>
          <w:trHeight w:val="300"/>
        </w:trPr>
        <w:tc>
          <w:tcPr>
            <w:tcW w:w="4673" w:type="dxa"/>
            <w:hideMark/>
          </w:tcPr>
          <w:p w14:paraId="32BA188F" w14:textId="77777777" w:rsidR="00C92104" w:rsidRPr="00712E8F" w:rsidRDefault="00C92104" w:rsidP="00C92104">
            <w:pPr>
              <w:rPr>
                <w:rFonts w:ascii="Calibri" w:eastAsia="Times New Roman" w:hAnsi="Calibri" w:cs="Calibri"/>
                <w:color w:val="000000"/>
                <w:lang w:eastAsia="en-NZ"/>
              </w:rPr>
            </w:pPr>
            <w:r w:rsidRPr="00712E8F">
              <w:rPr>
                <w:rFonts w:ascii="Calibri" w:eastAsia="Times New Roman" w:hAnsi="Calibri" w:cs="Calibri"/>
                <w:color w:val="000000"/>
                <w:lang w:eastAsia="en-NZ"/>
              </w:rPr>
              <w:t>Minister of Tourism</w:t>
            </w:r>
          </w:p>
        </w:tc>
        <w:tc>
          <w:tcPr>
            <w:tcW w:w="2410" w:type="dxa"/>
            <w:noWrap/>
            <w:hideMark/>
          </w:tcPr>
          <w:p w14:paraId="284CE27E" w14:textId="77777777" w:rsidR="00C92104" w:rsidRPr="00712E8F" w:rsidRDefault="00C92104" w:rsidP="00C92104">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2</w:t>
            </w:r>
          </w:p>
        </w:tc>
        <w:tc>
          <w:tcPr>
            <w:tcW w:w="2693" w:type="dxa"/>
            <w:noWrap/>
            <w:hideMark/>
          </w:tcPr>
          <w:p w14:paraId="2899CC9F" w14:textId="77777777" w:rsidR="00C92104" w:rsidRPr="00712E8F" w:rsidRDefault="00C92104" w:rsidP="00C92104">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8</w:t>
            </w:r>
          </w:p>
        </w:tc>
        <w:tc>
          <w:tcPr>
            <w:tcW w:w="2693" w:type="dxa"/>
            <w:noWrap/>
            <w:hideMark/>
          </w:tcPr>
          <w:p w14:paraId="2F4BC93A" w14:textId="77777777" w:rsidR="00C92104" w:rsidRPr="00712E8F" w:rsidRDefault="00C92104" w:rsidP="00C92104">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5</w:t>
            </w:r>
          </w:p>
        </w:tc>
        <w:tc>
          <w:tcPr>
            <w:tcW w:w="1937" w:type="dxa"/>
            <w:noWrap/>
            <w:hideMark/>
          </w:tcPr>
          <w:p w14:paraId="09738B44" w14:textId="77777777" w:rsidR="00C92104" w:rsidRPr="00712E8F" w:rsidRDefault="00C92104" w:rsidP="00C92104">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62.5%</w:t>
            </w:r>
          </w:p>
        </w:tc>
      </w:tr>
      <w:tr w:rsidR="00C92104" w:rsidRPr="00712E8F" w14:paraId="6188015C" w14:textId="77777777" w:rsidTr="00712E8F">
        <w:trPr>
          <w:trHeight w:val="300"/>
        </w:trPr>
        <w:tc>
          <w:tcPr>
            <w:tcW w:w="4673" w:type="dxa"/>
            <w:hideMark/>
          </w:tcPr>
          <w:p w14:paraId="4998EA98" w14:textId="77777777" w:rsidR="00C92104" w:rsidRPr="00712E8F" w:rsidRDefault="00C92104" w:rsidP="00C92104">
            <w:pPr>
              <w:rPr>
                <w:rFonts w:ascii="Calibri" w:eastAsia="Times New Roman" w:hAnsi="Calibri" w:cs="Calibri"/>
                <w:color w:val="000000"/>
                <w:lang w:eastAsia="en-NZ"/>
              </w:rPr>
            </w:pPr>
            <w:r w:rsidRPr="00712E8F">
              <w:rPr>
                <w:rFonts w:ascii="Calibri" w:eastAsia="Times New Roman" w:hAnsi="Calibri" w:cs="Calibri"/>
                <w:color w:val="000000"/>
                <w:lang w:eastAsia="en-NZ"/>
              </w:rPr>
              <w:t>Minister for Trade and Export Growth</w:t>
            </w:r>
          </w:p>
        </w:tc>
        <w:tc>
          <w:tcPr>
            <w:tcW w:w="2410" w:type="dxa"/>
            <w:noWrap/>
            <w:hideMark/>
          </w:tcPr>
          <w:p w14:paraId="0A6CA695" w14:textId="77777777" w:rsidR="00C92104" w:rsidRPr="00712E8F" w:rsidRDefault="00C92104" w:rsidP="00C92104">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2</w:t>
            </w:r>
          </w:p>
        </w:tc>
        <w:tc>
          <w:tcPr>
            <w:tcW w:w="2693" w:type="dxa"/>
            <w:noWrap/>
            <w:hideMark/>
          </w:tcPr>
          <w:p w14:paraId="053F620C" w14:textId="77777777" w:rsidR="00C92104" w:rsidRPr="00712E8F" w:rsidRDefault="00C92104" w:rsidP="00C92104">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12</w:t>
            </w:r>
          </w:p>
        </w:tc>
        <w:tc>
          <w:tcPr>
            <w:tcW w:w="2693" w:type="dxa"/>
            <w:noWrap/>
            <w:hideMark/>
          </w:tcPr>
          <w:p w14:paraId="6BA11783" w14:textId="77777777" w:rsidR="00C92104" w:rsidRPr="00712E8F" w:rsidRDefault="00C92104" w:rsidP="00C92104">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6</w:t>
            </w:r>
          </w:p>
        </w:tc>
        <w:tc>
          <w:tcPr>
            <w:tcW w:w="1937" w:type="dxa"/>
            <w:noWrap/>
            <w:hideMark/>
          </w:tcPr>
          <w:p w14:paraId="1E0FDC6D" w14:textId="77777777" w:rsidR="00C92104" w:rsidRPr="00712E8F" w:rsidRDefault="00C92104" w:rsidP="00C92104">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50.0%</w:t>
            </w:r>
          </w:p>
        </w:tc>
      </w:tr>
      <w:tr w:rsidR="00C92104" w:rsidRPr="00712E8F" w14:paraId="7966604D" w14:textId="77777777" w:rsidTr="00712E8F">
        <w:trPr>
          <w:trHeight w:val="300"/>
        </w:trPr>
        <w:tc>
          <w:tcPr>
            <w:tcW w:w="4673" w:type="dxa"/>
            <w:hideMark/>
          </w:tcPr>
          <w:p w14:paraId="39A9165E" w14:textId="77777777" w:rsidR="00C92104" w:rsidRPr="00712E8F" w:rsidRDefault="00C92104" w:rsidP="00C92104">
            <w:pPr>
              <w:rPr>
                <w:rFonts w:ascii="Calibri" w:eastAsia="Times New Roman" w:hAnsi="Calibri" w:cs="Calibri"/>
                <w:color w:val="000000"/>
                <w:lang w:eastAsia="en-NZ"/>
              </w:rPr>
            </w:pPr>
            <w:r w:rsidRPr="00712E8F">
              <w:rPr>
                <w:rFonts w:ascii="Calibri" w:eastAsia="Times New Roman" w:hAnsi="Calibri" w:cs="Calibri"/>
                <w:color w:val="000000"/>
                <w:lang w:eastAsia="en-NZ"/>
              </w:rPr>
              <w:t>Minister of Transport</w:t>
            </w:r>
          </w:p>
        </w:tc>
        <w:tc>
          <w:tcPr>
            <w:tcW w:w="2410" w:type="dxa"/>
            <w:noWrap/>
            <w:hideMark/>
          </w:tcPr>
          <w:p w14:paraId="26CBD5DD" w14:textId="77777777" w:rsidR="00C92104" w:rsidRPr="00712E8F" w:rsidRDefault="00C92104" w:rsidP="00C92104">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8</w:t>
            </w:r>
          </w:p>
        </w:tc>
        <w:tc>
          <w:tcPr>
            <w:tcW w:w="2693" w:type="dxa"/>
            <w:noWrap/>
            <w:hideMark/>
          </w:tcPr>
          <w:p w14:paraId="74D83E39" w14:textId="77777777" w:rsidR="00C92104" w:rsidRPr="00712E8F" w:rsidRDefault="00C92104" w:rsidP="00C92104">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52</w:t>
            </w:r>
          </w:p>
        </w:tc>
        <w:tc>
          <w:tcPr>
            <w:tcW w:w="2693" w:type="dxa"/>
            <w:noWrap/>
            <w:hideMark/>
          </w:tcPr>
          <w:p w14:paraId="26D800BA" w14:textId="77777777" w:rsidR="00C92104" w:rsidRPr="00712E8F" w:rsidRDefault="00C92104" w:rsidP="00C92104">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19</w:t>
            </w:r>
          </w:p>
        </w:tc>
        <w:tc>
          <w:tcPr>
            <w:tcW w:w="1937" w:type="dxa"/>
            <w:noWrap/>
            <w:hideMark/>
          </w:tcPr>
          <w:p w14:paraId="47A0A853" w14:textId="77777777" w:rsidR="00C92104" w:rsidRPr="00712E8F" w:rsidRDefault="00C92104" w:rsidP="00C92104">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36.5%</w:t>
            </w:r>
          </w:p>
        </w:tc>
      </w:tr>
      <w:tr w:rsidR="00C92104" w:rsidRPr="00712E8F" w14:paraId="05819EED" w14:textId="77777777" w:rsidTr="00712E8F">
        <w:trPr>
          <w:trHeight w:val="300"/>
        </w:trPr>
        <w:tc>
          <w:tcPr>
            <w:tcW w:w="4673" w:type="dxa"/>
            <w:hideMark/>
          </w:tcPr>
          <w:p w14:paraId="6789563E" w14:textId="77777777" w:rsidR="00C92104" w:rsidRPr="00712E8F" w:rsidRDefault="00C92104" w:rsidP="00C92104">
            <w:pPr>
              <w:rPr>
                <w:rFonts w:ascii="Calibri" w:eastAsia="Times New Roman" w:hAnsi="Calibri" w:cs="Calibri"/>
                <w:color w:val="000000"/>
                <w:lang w:eastAsia="en-NZ"/>
              </w:rPr>
            </w:pPr>
            <w:r w:rsidRPr="00712E8F">
              <w:rPr>
                <w:rFonts w:ascii="Calibri" w:eastAsia="Times New Roman" w:hAnsi="Calibri" w:cs="Calibri"/>
                <w:color w:val="000000"/>
                <w:lang w:eastAsia="en-NZ"/>
              </w:rPr>
              <w:t>Minister for Treaty of Waitangi Negotiations</w:t>
            </w:r>
          </w:p>
        </w:tc>
        <w:tc>
          <w:tcPr>
            <w:tcW w:w="2410" w:type="dxa"/>
            <w:noWrap/>
            <w:hideMark/>
          </w:tcPr>
          <w:p w14:paraId="1ABE747F" w14:textId="77777777" w:rsidR="00C92104" w:rsidRPr="00712E8F" w:rsidRDefault="00C92104" w:rsidP="00C92104">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1</w:t>
            </w:r>
          </w:p>
        </w:tc>
        <w:tc>
          <w:tcPr>
            <w:tcW w:w="2693" w:type="dxa"/>
            <w:noWrap/>
            <w:hideMark/>
          </w:tcPr>
          <w:p w14:paraId="1787FC2A" w14:textId="77777777" w:rsidR="00C92104" w:rsidRPr="00712E8F" w:rsidRDefault="00C92104" w:rsidP="00C92104">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5</w:t>
            </w:r>
          </w:p>
        </w:tc>
        <w:tc>
          <w:tcPr>
            <w:tcW w:w="2693" w:type="dxa"/>
            <w:noWrap/>
            <w:hideMark/>
          </w:tcPr>
          <w:p w14:paraId="56E18A6F" w14:textId="77777777" w:rsidR="00C92104" w:rsidRPr="00712E8F" w:rsidRDefault="00C92104" w:rsidP="00C92104">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2</w:t>
            </w:r>
          </w:p>
        </w:tc>
        <w:tc>
          <w:tcPr>
            <w:tcW w:w="1937" w:type="dxa"/>
            <w:noWrap/>
            <w:hideMark/>
          </w:tcPr>
          <w:p w14:paraId="2588A07D" w14:textId="77777777" w:rsidR="00C92104" w:rsidRPr="00712E8F" w:rsidRDefault="00C92104" w:rsidP="00C92104">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40.0%</w:t>
            </w:r>
          </w:p>
        </w:tc>
      </w:tr>
      <w:tr w:rsidR="00C92104" w:rsidRPr="00712E8F" w14:paraId="7CDA0D77" w14:textId="77777777" w:rsidTr="00712E8F">
        <w:trPr>
          <w:trHeight w:val="300"/>
        </w:trPr>
        <w:tc>
          <w:tcPr>
            <w:tcW w:w="4673" w:type="dxa"/>
            <w:hideMark/>
          </w:tcPr>
          <w:p w14:paraId="58BA9076" w14:textId="77777777" w:rsidR="00C92104" w:rsidRPr="00712E8F" w:rsidRDefault="00C92104" w:rsidP="00C92104">
            <w:pPr>
              <w:rPr>
                <w:rFonts w:ascii="Calibri" w:eastAsia="Times New Roman" w:hAnsi="Calibri" w:cs="Calibri"/>
                <w:color w:val="000000"/>
                <w:lang w:eastAsia="en-NZ"/>
              </w:rPr>
            </w:pPr>
            <w:r w:rsidRPr="00712E8F">
              <w:rPr>
                <w:rFonts w:ascii="Calibri" w:eastAsia="Times New Roman" w:hAnsi="Calibri" w:cs="Calibri"/>
                <w:color w:val="000000"/>
                <w:lang w:eastAsia="en-NZ"/>
              </w:rPr>
              <w:t>Minister for Veterans</w:t>
            </w:r>
          </w:p>
        </w:tc>
        <w:tc>
          <w:tcPr>
            <w:tcW w:w="2410" w:type="dxa"/>
            <w:noWrap/>
            <w:hideMark/>
          </w:tcPr>
          <w:p w14:paraId="0844D8B6" w14:textId="77777777" w:rsidR="00C92104" w:rsidRPr="00712E8F" w:rsidRDefault="00C92104" w:rsidP="00C92104">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4</w:t>
            </w:r>
          </w:p>
        </w:tc>
        <w:tc>
          <w:tcPr>
            <w:tcW w:w="2693" w:type="dxa"/>
            <w:noWrap/>
            <w:hideMark/>
          </w:tcPr>
          <w:p w14:paraId="543A696D" w14:textId="77777777" w:rsidR="00C92104" w:rsidRPr="00712E8F" w:rsidRDefault="00C92104" w:rsidP="00C92104">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18</w:t>
            </w:r>
          </w:p>
        </w:tc>
        <w:tc>
          <w:tcPr>
            <w:tcW w:w="2693" w:type="dxa"/>
            <w:noWrap/>
            <w:hideMark/>
          </w:tcPr>
          <w:p w14:paraId="5FEB53FC" w14:textId="77777777" w:rsidR="00C92104" w:rsidRPr="00712E8F" w:rsidRDefault="00C92104" w:rsidP="00C92104">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6</w:t>
            </w:r>
          </w:p>
        </w:tc>
        <w:tc>
          <w:tcPr>
            <w:tcW w:w="1937" w:type="dxa"/>
            <w:noWrap/>
            <w:hideMark/>
          </w:tcPr>
          <w:p w14:paraId="6201DF22" w14:textId="77777777" w:rsidR="00C92104" w:rsidRPr="00712E8F" w:rsidRDefault="00C92104" w:rsidP="00C92104">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33.3%</w:t>
            </w:r>
          </w:p>
        </w:tc>
      </w:tr>
      <w:tr w:rsidR="00C92104" w:rsidRPr="00712E8F" w14:paraId="364DAAD0" w14:textId="77777777" w:rsidTr="00712E8F">
        <w:trPr>
          <w:trHeight w:val="300"/>
        </w:trPr>
        <w:tc>
          <w:tcPr>
            <w:tcW w:w="4673" w:type="dxa"/>
            <w:hideMark/>
          </w:tcPr>
          <w:p w14:paraId="54438092" w14:textId="77777777" w:rsidR="00C92104" w:rsidRPr="00712E8F" w:rsidRDefault="00C92104" w:rsidP="00C92104">
            <w:pPr>
              <w:rPr>
                <w:rFonts w:ascii="Calibri" w:eastAsia="Times New Roman" w:hAnsi="Calibri" w:cs="Calibri"/>
                <w:color w:val="000000"/>
                <w:lang w:eastAsia="en-NZ"/>
              </w:rPr>
            </w:pPr>
            <w:r w:rsidRPr="00712E8F">
              <w:rPr>
                <w:rFonts w:ascii="Calibri" w:eastAsia="Times New Roman" w:hAnsi="Calibri" w:cs="Calibri"/>
                <w:color w:val="000000"/>
                <w:lang w:eastAsia="en-NZ"/>
              </w:rPr>
              <w:t>Minister for Women</w:t>
            </w:r>
          </w:p>
        </w:tc>
        <w:tc>
          <w:tcPr>
            <w:tcW w:w="2410" w:type="dxa"/>
            <w:noWrap/>
            <w:hideMark/>
          </w:tcPr>
          <w:p w14:paraId="3CA84212" w14:textId="77777777" w:rsidR="00C92104" w:rsidRPr="00712E8F" w:rsidRDefault="00C92104" w:rsidP="00C92104">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1</w:t>
            </w:r>
          </w:p>
        </w:tc>
        <w:tc>
          <w:tcPr>
            <w:tcW w:w="2693" w:type="dxa"/>
            <w:noWrap/>
            <w:hideMark/>
          </w:tcPr>
          <w:p w14:paraId="1DFB8EFF" w14:textId="77777777" w:rsidR="00C92104" w:rsidRPr="00712E8F" w:rsidRDefault="00C92104" w:rsidP="00C92104">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10</w:t>
            </w:r>
          </w:p>
        </w:tc>
        <w:tc>
          <w:tcPr>
            <w:tcW w:w="2693" w:type="dxa"/>
            <w:noWrap/>
            <w:hideMark/>
          </w:tcPr>
          <w:p w14:paraId="56A99A09" w14:textId="77777777" w:rsidR="00C92104" w:rsidRPr="00712E8F" w:rsidRDefault="00C92104" w:rsidP="00C92104">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9</w:t>
            </w:r>
          </w:p>
        </w:tc>
        <w:tc>
          <w:tcPr>
            <w:tcW w:w="1937" w:type="dxa"/>
            <w:noWrap/>
            <w:hideMark/>
          </w:tcPr>
          <w:p w14:paraId="43873D76" w14:textId="77777777" w:rsidR="00C92104" w:rsidRPr="00712E8F" w:rsidRDefault="00C92104" w:rsidP="00C92104">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90.0%</w:t>
            </w:r>
          </w:p>
        </w:tc>
      </w:tr>
      <w:tr w:rsidR="00C92104" w:rsidRPr="00712E8F" w14:paraId="6D6064B5" w14:textId="77777777" w:rsidTr="00712E8F">
        <w:trPr>
          <w:trHeight w:val="300"/>
        </w:trPr>
        <w:tc>
          <w:tcPr>
            <w:tcW w:w="4673" w:type="dxa"/>
            <w:hideMark/>
          </w:tcPr>
          <w:p w14:paraId="5C9ECA53" w14:textId="77777777" w:rsidR="00C92104" w:rsidRPr="00712E8F" w:rsidRDefault="00C92104" w:rsidP="00C92104">
            <w:pPr>
              <w:rPr>
                <w:rFonts w:ascii="Calibri" w:eastAsia="Times New Roman" w:hAnsi="Calibri" w:cs="Calibri"/>
                <w:color w:val="000000"/>
                <w:lang w:eastAsia="en-NZ"/>
              </w:rPr>
            </w:pPr>
            <w:r w:rsidRPr="00712E8F">
              <w:rPr>
                <w:rFonts w:ascii="Calibri" w:eastAsia="Times New Roman" w:hAnsi="Calibri" w:cs="Calibri"/>
                <w:color w:val="000000"/>
                <w:lang w:eastAsia="en-NZ"/>
              </w:rPr>
              <w:t>Minister of Workplace Relations and Safety</w:t>
            </w:r>
          </w:p>
        </w:tc>
        <w:tc>
          <w:tcPr>
            <w:tcW w:w="2410" w:type="dxa"/>
            <w:noWrap/>
            <w:hideMark/>
          </w:tcPr>
          <w:p w14:paraId="52C4A70C" w14:textId="77777777" w:rsidR="00C92104" w:rsidRPr="00712E8F" w:rsidRDefault="00C92104" w:rsidP="00C92104">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4</w:t>
            </w:r>
          </w:p>
        </w:tc>
        <w:tc>
          <w:tcPr>
            <w:tcW w:w="2693" w:type="dxa"/>
            <w:noWrap/>
            <w:hideMark/>
          </w:tcPr>
          <w:p w14:paraId="5D49497B" w14:textId="77777777" w:rsidR="00C92104" w:rsidRPr="00712E8F" w:rsidRDefault="00C92104" w:rsidP="00C92104">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40</w:t>
            </w:r>
          </w:p>
        </w:tc>
        <w:tc>
          <w:tcPr>
            <w:tcW w:w="2693" w:type="dxa"/>
            <w:noWrap/>
            <w:hideMark/>
          </w:tcPr>
          <w:p w14:paraId="5F94D085" w14:textId="77777777" w:rsidR="00C92104" w:rsidRPr="00712E8F" w:rsidRDefault="00C92104" w:rsidP="00C92104">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20</w:t>
            </w:r>
          </w:p>
        </w:tc>
        <w:tc>
          <w:tcPr>
            <w:tcW w:w="1937" w:type="dxa"/>
            <w:noWrap/>
            <w:hideMark/>
          </w:tcPr>
          <w:p w14:paraId="6B105A2D" w14:textId="77777777" w:rsidR="00C92104" w:rsidRPr="00712E8F" w:rsidRDefault="00C92104" w:rsidP="00C92104">
            <w:pPr>
              <w:jc w:val="center"/>
              <w:rPr>
                <w:rFonts w:ascii="Calibri" w:eastAsia="Times New Roman" w:hAnsi="Calibri" w:cs="Calibri"/>
                <w:color w:val="000000"/>
                <w:lang w:eastAsia="en-NZ"/>
              </w:rPr>
            </w:pPr>
            <w:r w:rsidRPr="00712E8F">
              <w:rPr>
                <w:rFonts w:ascii="Calibri" w:eastAsia="Times New Roman" w:hAnsi="Calibri" w:cs="Calibri"/>
                <w:color w:val="000000"/>
                <w:lang w:eastAsia="en-NZ"/>
              </w:rPr>
              <w:t>50.0%</w:t>
            </w:r>
          </w:p>
        </w:tc>
      </w:tr>
      <w:tr w:rsidR="00C92104" w:rsidRPr="003612C8" w14:paraId="126E7222" w14:textId="77777777" w:rsidTr="00C92104">
        <w:trPr>
          <w:trHeight w:val="289"/>
        </w:trPr>
        <w:tc>
          <w:tcPr>
            <w:tcW w:w="4673" w:type="dxa"/>
            <w:noWrap/>
            <w:vAlign w:val="bottom"/>
          </w:tcPr>
          <w:p w14:paraId="124BC9BC" w14:textId="77777777" w:rsidR="00C92104" w:rsidRPr="00085A05" w:rsidRDefault="00C92104" w:rsidP="00C92104">
            <w:pPr>
              <w:rPr>
                <w:rFonts w:eastAsia="Times New Roman" w:cstheme="minorHAnsi"/>
                <w:b/>
                <w:bCs/>
                <w:sz w:val="24"/>
                <w:szCs w:val="24"/>
                <w:lang w:eastAsia="en-NZ"/>
              </w:rPr>
            </w:pPr>
            <w:r w:rsidRPr="00085A05">
              <w:rPr>
                <w:rFonts w:eastAsia="Times New Roman" w:cstheme="minorHAnsi"/>
                <w:b/>
                <w:bCs/>
                <w:sz w:val="24"/>
                <w:szCs w:val="24"/>
                <w:lang w:eastAsia="en-NZ"/>
              </w:rPr>
              <w:t>Total</w:t>
            </w:r>
          </w:p>
        </w:tc>
        <w:tc>
          <w:tcPr>
            <w:tcW w:w="2410" w:type="dxa"/>
            <w:noWrap/>
          </w:tcPr>
          <w:p w14:paraId="0086E3E1" w14:textId="7B9B6889" w:rsidR="00C92104" w:rsidRPr="003612C8" w:rsidRDefault="00C92104" w:rsidP="00C92104">
            <w:pPr>
              <w:jc w:val="center"/>
              <w:rPr>
                <w:rFonts w:eastAsia="Times New Roman" w:cstheme="minorHAnsi"/>
                <w:b/>
                <w:bCs/>
                <w:sz w:val="24"/>
                <w:szCs w:val="24"/>
                <w:lang w:eastAsia="en-NZ"/>
              </w:rPr>
            </w:pPr>
            <w:r w:rsidRPr="003612C8">
              <w:rPr>
                <w:b/>
                <w:bCs/>
              </w:rPr>
              <w:t>408</w:t>
            </w:r>
          </w:p>
        </w:tc>
        <w:tc>
          <w:tcPr>
            <w:tcW w:w="2693" w:type="dxa"/>
            <w:noWrap/>
          </w:tcPr>
          <w:p w14:paraId="51E0D327" w14:textId="4F84C8A8" w:rsidR="00C92104" w:rsidRPr="003612C8" w:rsidRDefault="00C92104" w:rsidP="00C92104">
            <w:pPr>
              <w:jc w:val="center"/>
              <w:rPr>
                <w:rFonts w:eastAsia="Times New Roman" w:cstheme="minorHAnsi"/>
                <w:b/>
                <w:bCs/>
                <w:sz w:val="24"/>
                <w:szCs w:val="24"/>
                <w:lang w:eastAsia="en-NZ"/>
              </w:rPr>
            </w:pPr>
            <w:r w:rsidRPr="003612C8">
              <w:rPr>
                <w:b/>
                <w:bCs/>
              </w:rPr>
              <w:t>2593</w:t>
            </w:r>
          </w:p>
        </w:tc>
        <w:tc>
          <w:tcPr>
            <w:tcW w:w="2693" w:type="dxa"/>
            <w:noWrap/>
          </w:tcPr>
          <w:p w14:paraId="391163A6" w14:textId="4CFF04D8" w:rsidR="00C92104" w:rsidRPr="003612C8" w:rsidRDefault="00C92104" w:rsidP="00C92104">
            <w:pPr>
              <w:jc w:val="center"/>
              <w:rPr>
                <w:rFonts w:eastAsia="Times New Roman" w:cstheme="minorHAnsi"/>
                <w:b/>
                <w:bCs/>
                <w:sz w:val="24"/>
                <w:szCs w:val="24"/>
                <w:lang w:eastAsia="en-NZ"/>
              </w:rPr>
            </w:pPr>
            <w:r w:rsidRPr="003612C8">
              <w:rPr>
                <w:b/>
                <w:bCs/>
              </w:rPr>
              <w:t>1376</w:t>
            </w:r>
          </w:p>
        </w:tc>
        <w:tc>
          <w:tcPr>
            <w:tcW w:w="1937" w:type="dxa"/>
            <w:noWrap/>
          </w:tcPr>
          <w:p w14:paraId="6B28AC7F" w14:textId="69DB63A6" w:rsidR="00C92104" w:rsidRPr="003612C8" w:rsidRDefault="00C92104" w:rsidP="00C92104">
            <w:pPr>
              <w:jc w:val="center"/>
              <w:rPr>
                <w:rFonts w:eastAsia="Times New Roman" w:cstheme="minorHAnsi"/>
                <w:b/>
                <w:bCs/>
                <w:sz w:val="24"/>
                <w:szCs w:val="24"/>
                <w:lang w:eastAsia="en-NZ"/>
              </w:rPr>
            </w:pPr>
            <w:r w:rsidRPr="003612C8">
              <w:rPr>
                <w:b/>
                <w:bCs/>
              </w:rPr>
              <w:t>53.1%</w:t>
            </w:r>
          </w:p>
        </w:tc>
      </w:tr>
    </w:tbl>
    <w:p w14:paraId="1286DE34" w14:textId="77777777" w:rsidR="00712E8F" w:rsidRDefault="00712E8F" w:rsidP="00D70FDB">
      <w:pPr>
        <w:jc w:val="both"/>
        <w:rPr>
          <w:rFonts w:cstheme="minorHAnsi"/>
          <w:sz w:val="24"/>
          <w:szCs w:val="24"/>
        </w:rPr>
      </w:pPr>
    </w:p>
    <w:p w14:paraId="321D4EB4" w14:textId="05A452FB" w:rsidR="00D70FDB" w:rsidRPr="00085A05" w:rsidRDefault="003612C8" w:rsidP="00D70FDB">
      <w:pPr>
        <w:jc w:val="both"/>
        <w:rPr>
          <w:rFonts w:cstheme="minorHAnsi"/>
          <w:sz w:val="24"/>
          <w:szCs w:val="24"/>
        </w:rPr>
      </w:pPr>
      <w:r w:rsidRPr="003612C8">
        <w:rPr>
          <w:rFonts w:cstheme="minorHAnsi"/>
          <w:sz w:val="24"/>
          <w:szCs w:val="24"/>
        </w:rPr>
        <w:t>The stocktake is dated 31 December 2022. It includes only New Zealand Ministerial appointments that are required to be considered through the Cabinet Appointments and Honours Committee (APH) or other Cabinet committees. The stocktake does include appointments made by the Governor-General on the recommendation of a Minister. It does not include members who have been elected, appointed as members of professional groups without Ministerial right of approval, ex-officio members, or current Members of Parliament. The stocktake does not include temporary boards or committees i.e. bodies set up for a particular project that is expected to take no more than approximately 18 months and are intended to disband as soon as that project is completed.</w:t>
      </w:r>
      <w:r w:rsidRPr="003612C8">
        <w:rPr>
          <w:rFonts w:cstheme="minorHAnsi"/>
          <w:sz w:val="24"/>
          <w:szCs w:val="24"/>
        </w:rPr>
        <w:tab/>
      </w:r>
      <w:r w:rsidRPr="003612C8">
        <w:rPr>
          <w:rFonts w:cstheme="minorHAnsi"/>
          <w:sz w:val="24"/>
          <w:szCs w:val="24"/>
        </w:rPr>
        <w:tab/>
      </w:r>
      <w:r w:rsidRPr="003612C8">
        <w:rPr>
          <w:rFonts w:cstheme="minorHAnsi"/>
          <w:sz w:val="24"/>
          <w:szCs w:val="24"/>
        </w:rPr>
        <w:tab/>
      </w:r>
      <w:r w:rsidRPr="003612C8">
        <w:rPr>
          <w:rFonts w:cstheme="minorHAnsi"/>
          <w:sz w:val="24"/>
          <w:szCs w:val="24"/>
        </w:rPr>
        <w:tab/>
      </w:r>
      <w:r w:rsidR="00D70FDB" w:rsidRPr="00085A05">
        <w:rPr>
          <w:rFonts w:cstheme="minorHAnsi"/>
          <w:sz w:val="24"/>
          <w:szCs w:val="24"/>
        </w:rPr>
        <w:tab/>
      </w:r>
    </w:p>
    <w:p w14:paraId="343F37FB" w14:textId="339262E4" w:rsidR="00712E8F" w:rsidRDefault="00712E8F">
      <w:pPr>
        <w:rPr>
          <w:rFonts w:cstheme="minorHAnsi"/>
          <w:b/>
          <w:bCs/>
          <w:sz w:val="28"/>
          <w:szCs w:val="28"/>
        </w:rPr>
      </w:pPr>
      <w:r>
        <w:rPr>
          <w:rFonts w:cstheme="minorHAnsi"/>
          <w:b/>
          <w:bCs/>
          <w:sz w:val="28"/>
          <w:szCs w:val="28"/>
        </w:rPr>
        <w:br w:type="page"/>
      </w:r>
    </w:p>
    <w:p w14:paraId="29612CC1" w14:textId="0116DDEF" w:rsidR="00D70FDB" w:rsidRDefault="009134FA" w:rsidP="00D70FDB">
      <w:pPr>
        <w:rPr>
          <w:rFonts w:cstheme="minorHAnsi"/>
          <w:b/>
          <w:bCs/>
          <w:sz w:val="28"/>
          <w:szCs w:val="28"/>
        </w:rPr>
      </w:pPr>
      <w:r w:rsidRPr="008378D6">
        <w:rPr>
          <w:rFonts w:cstheme="minorHAnsi"/>
          <w:b/>
          <w:bCs/>
          <w:noProof/>
          <w:sz w:val="28"/>
          <w:szCs w:val="28"/>
        </w:rPr>
        <w:lastRenderedPageBreak/>
        <mc:AlternateContent>
          <mc:Choice Requires="wps">
            <w:drawing>
              <wp:anchor distT="45720" distB="45720" distL="114300" distR="114300" simplePos="0" relativeHeight="251665408" behindDoc="0" locked="0" layoutInCell="1" allowOverlap="1" wp14:anchorId="405BEF86" wp14:editId="1A1A62AA">
                <wp:simplePos x="0" y="0"/>
                <wp:positionH relativeFrom="margin">
                  <wp:align>left</wp:align>
                </wp:positionH>
                <wp:positionV relativeFrom="paragraph">
                  <wp:posOffset>5461776</wp:posOffset>
                </wp:positionV>
                <wp:extent cx="7477125" cy="266700"/>
                <wp:effectExtent l="0" t="0" r="9525" b="0"/>
                <wp:wrapSquare wrapText="bothSides"/>
                <wp:docPr id="9012156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7125" cy="266700"/>
                        </a:xfrm>
                        <a:prstGeom prst="rect">
                          <a:avLst/>
                        </a:prstGeom>
                        <a:solidFill>
                          <a:srgbClr val="FFFFFF"/>
                        </a:solidFill>
                        <a:ln w="9525">
                          <a:noFill/>
                          <a:miter lim="800000"/>
                          <a:headEnd/>
                          <a:tailEnd/>
                        </a:ln>
                      </wps:spPr>
                      <wps:txbx>
                        <w:txbxContent>
                          <w:p w14:paraId="0B106221" w14:textId="77777777" w:rsidR="009134FA" w:rsidRPr="008378D6" w:rsidRDefault="009134FA" w:rsidP="009134FA">
                            <w:pPr>
                              <w:rPr>
                                <w:i/>
                                <w:iCs/>
                                <w:sz w:val="20"/>
                                <w:szCs w:val="20"/>
                              </w:rPr>
                            </w:pPr>
                            <w:r w:rsidRPr="008378D6">
                              <w:rPr>
                                <w:i/>
                                <w:iCs/>
                                <w:sz w:val="20"/>
                                <w:szCs w:val="20"/>
                              </w:rPr>
                              <w:t>*No Ministerial appointments as previous members term had expired, appointment of new members to be made in due course.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5BEF86" id="_x0000_s1028" type="#_x0000_t202" style="position:absolute;margin-left:0;margin-top:430.05pt;width:588.75pt;height:21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" stroked="f">
                <v:textbox>
                  <w:txbxContent>
                    <w:p w14:paraId="0B106221" w14:textId="77777777" w:rsidR="009134FA" w:rsidRPr="008378D6" w:rsidRDefault="009134FA" w:rsidP="009134FA">
                      <w:pPr>
                        <w:rPr>
                          <w:i/>
                          <w:iCs/>
                          <w:sz w:val="20"/>
                          <w:szCs w:val="20"/>
                        </w:rPr>
                      </w:pPr>
                      <w:r w:rsidRPr="008378D6">
                        <w:rPr>
                          <w:i/>
                          <w:iCs/>
                          <w:sz w:val="20"/>
                          <w:szCs w:val="20"/>
                        </w:rPr>
                        <w:t>*No Ministerial appointments as previous members term had expired, appointment of new members to be made in due course.</w:t>
                      </w:r>
                    </w:p>
                  </w:txbxContent>
                </v:textbox>
                <w10:wrap type="square" anchorx="margin"/>
              </v:shape>
            </w:pict>
          </mc:Fallback>
        </mc:AlternateContent>
      </w:r>
      <w:r w:rsidR="00D70FDB" w:rsidRPr="00085A05">
        <w:rPr>
          <w:rFonts w:cstheme="minorHAnsi"/>
          <w:b/>
          <w:bCs/>
          <w:sz w:val="28"/>
          <w:szCs w:val="28"/>
        </w:rPr>
        <w:t xml:space="preserve">Summary of Reported Ethnicities (Appointed Members) by </w:t>
      </w:r>
      <w:r w:rsidR="00B15503">
        <w:rPr>
          <w:rFonts w:cstheme="minorHAnsi"/>
          <w:b/>
          <w:bCs/>
          <w:sz w:val="28"/>
          <w:szCs w:val="28"/>
        </w:rPr>
        <w:t xml:space="preserve">Administering </w:t>
      </w:r>
      <w:r w:rsidR="00D70FDB" w:rsidRPr="00085A05">
        <w:rPr>
          <w:rFonts w:cstheme="minorHAnsi"/>
          <w:b/>
          <w:bCs/>
          <w:sz w:val="28"/>
          <w:szCs w:val="28"/>
        </w:rPr>
        <w:t>Agency</w:t>
      </w:r>
    </w:p>
    <w:tbl>
      <w:tblPr>
        <w:tblStyle w:val="TableGrid"/>
        <w:tblW w:w="14549" w:type="dxa"/>
        <w:tblLayout w:type="fixed"/>
        <w:tblLook w:val="04A0" w:firstRow="1" w:lastRow="0" w:firstColumn="1" w:lastColumn="0" w:noHBand="0" w:noVBand="1"/>
      </w:tblPr>
      <w:tblGrid>
        <w:gridCol w:w="1863"/>
        <w:gridCol w:w="1701"/>
        <w:gridCol w:w="2258"/>
        <w:gridCol w:w="1569"/>
        <w:gridCol w:w="1261"/>
        <w:gridCol w:w="1134"/>
        <w:gridCol w:w="1134"/>
        <w:gridCol w:w="1281"/>
        <w:gridCol w:w="1129"/>
        <w:gridCol w:w="1219"/>
      </w:tblGrid>
      <w:tr w:rsidR="00D70FDB" w:rsidRPr="00085A05" w14:paraId="57B527CA" w14:textId="77777777" w:rsidTr="003C4625">
        <w:trPr>
          <w:trHeight w:val="1031"/>
        </w:trPr>
        <w:tc>
          <w:tcPr>
            <w:tcW w:w="1863" w:type="dxa"/>
            <w:vAlign w:val="center"/>
            <w:hideMark/>
          </w:tcPr>
          <w:p w14:paraId="0FFEA808" w14:textId="77777777" w:rsidR="00D70FDB" w:rsidRPr="00085A05" w:rsidRDefault="00D70FDB" w:rsidP="00E45D7E">
            <w:pPr>
              <w:rPr>
                <w:rFonts w:cstheme="minorHAnsi"/>
                <w:b/>
                <w:bCs/>
                <w:sz w:val="24"/>
                <w:szCs w:val="24"/>
              </w:rPr>
            </w:pPr>
            <w:r w:rsidRPr="00085A05">
              <w:rPr>
                <w:rFonts w:cstheme="minorHAnsi"/>
                <w:b/>
                <w:bCs/>
                <w:sz w:val="24"/>
                <w:szCs w:val="24"/>
              </w:rPr>
              <w:t>Agency</w:t>
            </w:r>
          </w:p>
        </w:tc>
        <w:tc>
          <w:tcPr>
            <w:tcW w:w="1701" w:type="dxa"/>
            <w:vAlign w:val="center"/>
            <w:hideMark/>
          </w:tcPr>
          <w:p w14:paraId="3780EC0F" w14:textId="77777777" w:rsidR="00D70FDB" w:rsidRPr="00085A05" w:rsidRDefault="00D70FDB" w:rsidP="00E45D7E">
            <w:pPr>
              <w:rPr>
                <w:rFonts w:cstheme="minorHAnsi"/>
                <w:b/>
                <w:bCs/>
                <w:sz w:val="24"/>
                <w:szCs w:val="24"/>
              </w:rPr>
            </w:pPr>
            <w:r w:rsidRPr="00085A05">
              <w:rPr>
                <w:rFonts w:cstheme="minorHAnsi"/>
                <w:b/>
                <w:bCs/>
                <w:sz w:val="24"/>
                <w:szCs w:val="24"/>
              </w:rPr>
              <w:t>Number of Appointees</w:t>
            </w:r>
          </w:p>
        </w:tc>
        <w:tc>
          <w:tcPr>
            <w:tcW w:w="2258" w:type="dxa"/>
            <w:vAlign w:val="center"/>
            <w:hideMark/>
          </w:tcPr>
          <w:p w14:paraId="67ECDB48" w14:textId="77777777" w:rsidR="00D70FDB" w:rsidRPr="00085A05" w:rsidRDefault="00D70FDB" w:rsidP="00E45D7E">
            <w:pPr>
              <w:rPr>
                <w:rFonts w:cstheme="minorHAnsi"/>
                <w:b/>
                <w:bCs/>
                <w:sz w:val="24"/>
                <w:szCs w:val="24"/>
              </w:rPr>
            </w:pPr>
            <w:r w:rsidRPr="00085A05">
              <w:rPr>
                <w:rFonts w:cstheme="minorHAnsi"/>
                <w:b/>
                <w:bCs/>
                <w:sz w:val="24"/>
                <w:szCs w:val="24"/>
              </w:rPr>
              <w:t>Appointees with ethnicity data (%)</w:t>
            </w:r>
          </w:p>
        </w:tc>
        <w:tc>
          <w:tcPr>
            <w:tcW w:w="1569" w:type="dxa"/>
            <w:vAlign w:val="center"/>
            <w:hideMark/>
          </w:tcPr>
          <w:p w14:paraId="04A53F36" w14:textId="77777777" w:rsidR="00D70FDB" w:rsidRPr="00085A05" w:rsidRDefault="00D70FDB" w:rsidP="00E45D7E">
            <w:pPr>
              <w:rPr>
                <w:rFonts w:cstheme="minorHAnsi"/>
                <w:b/>
                <w:bCs/>
                <w:sz w:val="24"/>
                <w:szCs w:val="24"/>
              </w:rPr>
            </w:pPr>
            <w:r w:rsidRPr="00085A05">
              <w:rPr>
                <w:rFonts w:cstheme="minorHAnsi"/>
                <w:b/>
                <w:bCs/>
                <w:sz w:val="24"/>
                <w:szCs w:val="24"/>
              </w:rPr>
              <w:t>NZ European or European (%)</w:t>
            </w:r>
          </w:p>
        </w:tc>
        <w:tc>
          <w:tcPr>
            <w:tcW w:w="1261" w:type="dxa"/>
            <w:vAlign w:val="center"/>
            <w:hideMark/>
          </w:tcPr>
          <w:p w14:paraId="5276BD3A" w14:textId="77777777" w:rsidR="00D70FDB" w:rsidRPr="00085A05" w:rsidRDefault="00D70FDB" w:rsidP="00E45D7E">
            <w:pPr>
              <w:rPr>
                <w:rFonts w:cstheme="minorHAnsi"/>
                <w:b/>
                <w:bCs/>
                <w:sz w:val="24"/>
                <w:szCs w:val="24"/>
              </w:rPr>
            </w:pPr>
            <w:r w:rsidRPr="00085A05">
              <w:rPr>
                <w:rFonts w:cstheme="minorHAnsi"/>
                <w:b/>
                <w:bCs/>
                <w:sz w:val="24"/>
                <w:szCs w:val="24"/>
              </w:rPr>
              <w:t>Māori (%)</w:t>
            </w:r>
          </w:p>
        </w:tc>
        <w:tc>
          <w:tcPr>
            <w:tcW w:w="1134" w:type="dxa"/>
            <w:vAlign w:val="center"/>
            <w:hideMark/>
          </w:tcPr>
          <w:p w14:paraId="30464645" w14:textId="4C599105" w:rsidR="00D70FDB" w:rsidRPr="00085A05" w:rsidRDefault="00D70FDB" w:rsidP="00E45D7E">
            <w:pPr>
              <w:rPr>
                <w:rFonts w:cstheme="minorHAnsi"/>
                <w:b/>
                <w:bCs/>
                <w:sz w:val="24"/>
                <w:szCs w:val="24"/>
              </w:rPr>
            </w:pPr>
            <w:r w:rsidRPr="00085A05">
              <w:rPr>
                <w:rFonts w:cstheme="minorHAnsi"/>
                <w:b/>
                <w:bCs/>
                <w:sz w:val="24"/>
                <w:szCs w:val="24"/>
              </w:rPr>
              <w:t>Pacific (%)</w:t>
            </w:r>
          </w:p>
        </w:tc>
        <w:tc>
          <w:tcPr>
            <w:tcW w:w="1134" w:type="dxa"/>
            <w:vAlign w:val="center"/>
            <w:hideMark/>
          </w:tcPr>
          <w:p w14:paraId="130283A2" w14:textId="11E3BC05" w:rsidR="00D70FDB" w:rsidRPr="00085A05" w:rsidRDefault="00D70FDB" w:rsidP="00E45D7E">
            <w:pPr>
              <w:rPr>
                <w:rFonts w:cstheme="minorHAnsi"/>
                <w:b/>
                <w:bCs/>
                <w:sz w:val="24"/>
                <w:szCs w:val="24"/>
              </w:rPr>
            </w:pPr>
            <w:r w:rsidRPr="00085A05">
              <w:rPr>
                <w:rFonts w:cstheme="minorHAnsi"/>
                <w:b/>
                <w:bCs/>
                <w:sz w:val="24"/>
                <w:szCs w:val="24"/>
              </w:rPr>
              <w:t>Asian (%)</w:t>
            </w:r>
          </w:p>
        </w:tc>
        <w:tc>
          <w:tcPr>
            <w:tcW w:w="1281" w:type="dxa"/>
            <w:vAlign w:val="center"/>
            <w:hideMark/>
          </w:tcPr>
          <w:p w14:paraId="6280AB07" w14:textId="77777777" w:rsidR="00D70FDB" w:rsidRPr="00085A05" w:rsidRDefault="00D70FDB" w:rsidP="00E45D7E">
            <w:pPr>
              <w:rPr>
                <w:rFonts w:cstheme="minorHAnsi"/>
                <w:b/>
                <w:bCs/>
                <w:sz w:val="24"/>
                <w:szCs w:val="24"/>
              </w:rPr>
            </w:pPr>
            <w:r w:rsidRPr="00085A05">
              <w:rPr>
                <w:rFonts w:cstheme="minorHAnsi"/>
                <w:b/>
                <w:bCs/>
                <w:sz w:val="24"/>
                <w:szCs w:val="24"/>
              </w:rPr>
              <w:t>MELAA (%)</w:t>
            </w:r>
          </w:p>
        </w:tc>
        <w:tc>
          <w:tcPr>
            <w:tcW w:w="1129" w:type="dxa"/>
            <w:vAlign w:val="center"/>
            <w:hideMark/>
          </w:tcPr>
          <w:p w14:paraId="7D2E08D3" w14:textId="77777777" w:rsidR="00D70FDB" w:rsidRPr="00085A05" w:rsidRDefault="00D70FDB" w:rsidP="00E45D7E">
            <w:pPr>
              <w:rPr>
                <w:rFonts w:cstheme="minorHAnsi"/>
                <w:b/>
                <w:bCs/>
                <w:sz w:val="24"/>
                <w:szCs w:val="24"/>
              </w:rPr>
            </w:pPr>
            <w:r w:rsidRPr="00085A05">
              <w:rPr>
                <w:rFonts w:cstheme="minorHAnsi"/>
                <w:b/>
                <w:bCs/>
                <w:sz w:val="24"/>
                <w:szCs w:val="24"/>
              </w:rPr>
              <w:t>Other (%)</w:t>
            </w:r>
          </w:p>
        </w:tc>
        <w:tc>
          <w:tcPr>
            <w:tcW w:w="1219" w:type="dxa"/>
            <w:vAlign w:val="center"/>
            <w:hideMark/>
          </w:tcPr>
          <w:p w14:paraId="6A158C52" w14:textId="77777777" w:rsidR="00D70FDB" w:rsidRPr="00085A05" w:rsidRDefault="00D70FDB" w:rsidP="00E45D7E">
            <w:pPr>
              <w:rPr>
                <w:rFonts w:cstheme="minorHAnsi"/>
                <w:b/>
                <w:bCs/>
                <w:sz w:val="24"/>
                <w:szCs w:val="24"/>
              </w:rPr>
            </w:pPr>
            <w:r w:rsidRPr="00085A05">
              <w:rPr>
                <w:rFonts w:cstheme="minorHAnsi"/>
                <w:b/>
                <w:bCs/>
                <w:sz w:val="24"/>
                <w:szCs w:val="24"/>
              </w:rPr>
              <w:t>Did not specify (%)</w:t>
            </w:r>
          </w:p>
        </w:tc>
      </w:tr>
      <w:tr w:rsidR="003C4625" w:rsidRPr="003C4625" w14:paraId="10742626" w14:textId="77777777" w:rsidTr="003C4625">
        <w:trPr>
          <w:trHeight w:val="300"/>
        </w:trPr>
        <w:tc>
          <w:tcPr>
            <w:tcW w:w="1863" w:type="dxa"/>
            <w:noWrap/>
            <w:hideMark/>
          </w:tcPr>
          <w:p w14:paraId="07A744CD" w14:textId="77777777" w:rsidR="003C4625" w:rsidRPr="003C4625" w:rsidRDefault="003C4625" w:rsidP="003C4625">
            <w:pPr>
              <w:rPr>
                <w:rFonts w:ascii="Calibri" w:eastAsia="Times New Roman" w:hAnsi="Calibri" w:cs="Calibri"/>
                <w:color w:val="000000"/>
                <w:lang w:eastAsia="en-NZ"/>
              </w:rPr>
            </w:pPr>
            <w:r w:rsidRPr="003C4625">
              <w:rPr>
                <w:rFonts w:ascii="Calibri" w:eastAsia="Times New Roman" w:hAnsi="Calibri" w:cs="Calibri"/>
                <w:color w:val="000000"/>
                <w:lang w:eastAsia="en-NZ"/>
              </w:rPr>
              <w:t>Department of Conservation</w:t>
            </w:r>
          </w:p>
        </w:tc>
        <w:tc>
          <w:tcPr>
            <w:tcW w:w="1701" w:type="dxa"/>
            <w:noWrap/>
            <w:hideMark/>
          </w:tcPr>
          <w:p w14:paraId="3707324F" w14:textId="77777777" w:rsidR="003C4625" w:rsidRPr="003C4625" w:rsidRDefault="003C4625" w:rsidP="003C4625">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222</w:t>
            </w:r>
          </w:p>
        </w:tc>
        <w:tc>
          <w:tcPr>
            <w:tcW w:w="2258" w:type="dxa"/>
            <w:noWrap/>
            <w:hideMark/>
          </w:tcPr>
          <w:p w14:paraId="2A21BF44" w14:textId="77777777" w:rsidR="003C4625" w:rsidRPr="003C4625" w:rsidRDefault="003C4625" w:rsidP="003C4625">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100.0%</w:t>
            </w:r>
          </w:p>
        </w:tc>
        <w:tc>
          <w:tcPr>
            <w:tcW w:w="1569" w:type="dxa"/>
            <w:noWrap/>
            <w:hideMark/>
          </w:tcPr>
          <w:p w14:paraId="6BB360E0" w14:textId="77777777" w:rsidR="003C4625" w:rsidRPr="003C4625" w:rsidRDefault="003C4625" w:rsidP="003C4625">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122 (55.0%)</w:t>
            </w:r>
          </w:p>
        </w:tc>
        <w:tc>
          <w:tcPr>
            <w:tcW w:w="1261" w:type="dxa"/>
            <w:noWrap/>
            <w:hideMark/>
          </w:tcPr>
          <w:p w14:paraId="5B987506" w14:textId="77777777" w:rsidR="003C4625" w:rsidRPr="003C4625" w:rsidRDefault="003C4625" w:rsidP="003C4625">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100 (45.0%)</w:t>
            </w:r>
          </w:p>
        </w:tc>
        <w:tc>
          <w:tcPr>
            <w:tcW w:w="1134" w:type="dxa"/>
            <w:noWrap/>
            <w:hideMark/>
          </w:tcPr>
          <w:p w14:paraId="02CE4691" w14:textId="2A065A8C" w:rsidR="003C4625" w:rsidRPr="003C4625" w:rsidRDefault="003C4625" w:rsidP="003C4625">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0 (0.0%)</w:t>
            </w:r>
          </w:p>
        </w:tc>
        <w:tc>
          <w:tcPr>
            <w:tcW w:w="1134" w:type="dxa"/>
            <w:noWrap/>
            <w:hideMark/>
          </w:tcPr>
          <w:p w14:paraId="3E75E4EB" w14:textId="296DB4B8" w:rsidR="003C4625" w:rsidRPr="003C4625" w:rsidRDefault="003C4625" w:rsidP="003C4625">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5 (2.3%)</w:t>
            </w:r>
          </w:p>
        </w:tc>
        <w:tc>
          <w:tcPr>
            <w:tcW w:w="1281" w:type="dxa"/>
            <w:noWrap/>
            <w:hideMark/>
          </w:tcPr>
          <w:p w14:paraId="4BDBE6B6" w14:textId="77777777" w:rsidR="003C4625" w:rsidRPr="003C4625" w:rsidRDefault="003C4625" w:rsidP="003C4625">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0 (0.0%)</w:t>
            </w:r>
          </w:p>
        </w:tc>
        <w:tc>
          <w:tcPr>
            <w:tcW w:w="1129" w:type="dxa"/>
            <w:noWrap/>
            <w:hideMark/>
          </w:tcPr>
          <w:p w14:paraId="4E2EAEB4" w14:textId="77777777" w:rsidR="003C4625" w:rsidRPr="003C4625" w:rsidRDefault="003C4625" w:rsidP="003C4625">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0 (0.0%)</w:t>
            </w:r>
          </w:p>
        </w:tc>
        <w:tc>
          <w:tcPr>
            <w:tcW w:w="1219" w:type="dxa"/>
            <w:noWrap/>
            <w:hideMark/>
          </w:tcPr>
          <w:p w14:paraId="6FF12061" w14:textId="77777777" w:rsidR="003C4625" w:rsidRPr="003C4625" w:rsidRDefault="003C4625" w:rsidP="003C4625">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0 (0.0%)</w:t>
            </w:r>
          </w:p>
        </w:tc>
      </w:tr>
      <w:tr w:rsidR="003C4625" w:rsidRPr="003C4625" w14:paraId="4474629A" w14:textId="77777777" w:rsidTr="003C4625">
        <w:trPr>
          <w:trHeight w:val="300"/>
        </w:trPr>
        <w:tc>
          <w:tcPr>
            <w:tcW w:w="1863" w:type="dxa"/>
            <w:noWrap/>
            <w:hideMark/>
          </w:tcPr>
          <w:p w14:paraId="52E82B7D" w14:textId="1B3CEB02" w:rsidR="003C4625" w:rsidRPr="003C4625" w:rsidRDefault="003C4625" w:rsidP="003C4625">
            <w:pPr>
              <w:rPr>
                <w:rFonts w:ascii="Calibri" w:eastAsia="Times New Roman" w:hAnsi="Calibri" w:cs="Calibri"/>
                <w:color w:val="000000"/>
                <w:lang w:eastAsia="en-NZ"/>
              </w:rPr>
            </w:pPr>
            <w:r w:rsidRPr="003C4625">
              <w:rPr>
                <w:rFonts w:ascii="Calibri" w:eastAsia="Times New Roman" w:hAnsi="Calibri" w:cs="Calibri"/>
                <w:color w:val="000000"/>
                <w:lang w:eastAsia="en-NZ"/>
              </w:rPr>
              <w:t>Department of Corrections</w:t>
            </w:r>
            <w:r w:rsidR="009134FA">
              <w:rPr>
                <w:rFonts w:ascii="Calibri" w:eastAsia="Times New Roman" w:hAnsi="Calibri" w:cs="Calibri"/>
                <w:color w:val="000000"/>
                <w:lang w:eastAsia="en-NZ"/>
              </w:rPr>
              <w:t>*</w:t>
            </w:r>
          </w:p>
        </w:tc>
        <w:tc>
          <w:tcPr>
            <w:tcW w:w="1701" w:type="dxa"/>
            <w:noWrap/>
            <w:hideMark/>
          </w:tcPr>
          <w:p w14:paraId="2FD93047" w14:textId="77777777" w:rsidR="003C4625" w:rsidRPr="003C4625" w:rsidRDefault="003C4625" w:rsidP="003C4625">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0</w:t>
            </w:r>
          </w:p>
        </w:tc>
        <w:tc>
          <w:tcPr>
            <w:tcW w:w="2258" w:type="dxa"/>
            <w:noWrap/>
            <w:hideMark/>
          </w:tcPr>
          <w:p w14:paraId="3A1DF3C7" w14:textId="77777777" w:rsidR="003C4625" w:rsidRPr="003C4625" w:rsidRDefault="003C4625" w:rsidP="003C4625">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N/A</w:t>
            </w:r>
          </w:p>
        </w:tc>
        <w:tc>
          <w:tcPr>
            <w:tcW w:w="1569" w:type="dxa"/>
            <w:noWrap/>
            <w:hideMark/>
          </w:tcPr>
          <w:p w14:paraId="2A1DE6EC" w14:textId="77777777" w:rsidR="003C4625" w:rsidRPr="003C4625" w:rsidRDefault="003C4625" w:rsidP="003C4625">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N/A</w:t>
            </w:r>
          </w:p>
        </w:tc>
        <w:tc>
          <w:tcPr>
            <w:tcW w:w="1261" w:type="dxa"/>
            <w:noWrap/>
            <w:hideMark/>
          </w:tcPr>
          <w:p w14:paraId="5830A61A" w14:textId="77777777" w:rsidR="003C4625" w:rsidRPr="003C4625" w:rsidRDefault="003C4625" w:rsidP="003C4625">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N/A</w:t>
            </w:r>
          </w:p>
        </w:tc>
        <w:tc>
          <w:tcPr>
            <w:tcW w:w="1134" w:type="dxa"/>
            <w:noWrap/>
            <w:hideMark/>
          </w:tcPr>
          <w:p w14:paraId="5D612064" w14:textId="6495C2BE" w:rsidR="003C4625" w:rsidRPr="003C4625" w:rsidRDefault="003C4625" w:rsidP="003C4625">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N/A</w:t>
            </w:r>
          </w:p>
        </w:tc>
        <w:tc>
          <w:tcPr>
            <w:tcW w:w="1134" w:type="dxa"/>
            <w:noWrap/>
            <w:hideMark/>
          </w:tcPr>
          <w:p w14:paraId="72247A36" w14:textId="4552BEB5" w:rsidR="003C4625" w:rsidRPr="003C4625" w:rsidRDefault="003C4625" w:rsidP="003C4625">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N/A</w:t>
            </w:r>
          </w:p>
        </w:tc>
        <w:tc>
          <w:tcPr>
            <w:tcW w:w="1281" w:type="dxa"/>
            <w:noWrap/>
            <w:hideMark/>
          </w:tcPr>
          <w:p w14:paraId="7C715A4E" w14:textId="77777777" w:rsidR="003C4625" w:rsidRPr="003C4625" w:rsidRDefault="003C4625" w:rsidP="003C4625">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N/A</w:t>
            </w:r>
          </w:p>
        </w:tc>
        <w:tc>
          <w:tcPr>
            <w:tcW w:w="1129" w:type="dxa"/>
            <w:noWrap/>
            <w:hideMark/>
          </w:tcPr>
          <w:p w14:paraId="23A269BC" w14:textId="77777777" w:rsidR="003C4625" w:rsidRPr="003C4625" w:rsidRDefault="003C4625" w:rsidP="003C4625">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N/A</w:t>
            </w:r>
          </w:p>
        </w:tc>
        <w:tc>
          <w:tcPr>
            <w:tcW w:w="1219" w:type="dxa"/>
            <w:noWrap/>
            <w:hideMark/>
          </w:tcPr>
          <w:p w14:paraId="28BF0D77" w14:textId="77777777" w:rsidR="003C4625" w:rsidRPr="003C4625" w:rsidRDefault="003C4625" w:rsidP="003C4625">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N/A</w:t>
            </w:r>
          </w:p>
        </w:tc>
      </w:tr>
      <w:tr w:rsidR="003C4625" w:rsidRPr="003C4625" w14:paraId="4EDBA3CB" w14:textId="77777777" w:rsidTr="003C4625">
        <w:trPr>
          <w:trHeight w:val="300"/>
        </w:trPr>
        <w:tc>
          <w:tcPr>
            <w:tcW w:w="1863" w:type="dxa"/>
            <w:noWrap/>
            <w:hideMark/>
          </w:tcPr>
          <w:p w14:paraId="3FF775A7" w14:textId="77777777" w:rsidR="003C4625" w:rsidRPr="003C4625" w:rsidRDefault="003C4625" w:rsidP="003C4625">
            <w:pPr>
              <w:rPr>
                <w:rFonts w:ascii="Calibri" w:eastAsia="Times New Roman" w:hAnsi="Calibri" w:cs="Calibri"/>
                <w:color w:val="000000"/>
                <w:lang w:eastAsia="en-NZ"/>
              </w:rPr>
            </w:pPr>
            <w:r w:rsidRPr="003C4625">
              <w:rPr>
                <w:rFonts w:ascii="Calibri" w:eastAsia="Times New Roman" w:hAnsi="Calibri" w:cs="Calibri"/>
                <w:color w:val="000000"/>
                <w:lang w:eastAsia="en-NZ"/>
              </w:rPr>
              <w:t>Department of Internal Affairs</w:t>
            </w:r>
          </w:p>
        </w:tc>
        <w:tc>
          <w:tcPr>
            <w:tcW w:w="1701" w:type="dxa"/>
            <w:noWrap/>
            <w:hideMark/>
          </w:tcPr>
          <w:p w14:paraId="13695AFE" w14:textId="77777777" w:rsidR="003C4625" w:rsidRPr="003C4625" w:rsidRDefault="003C4625" w:rsidP="003C4625">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345</w:t>
            </w:r>
          </w:p>
        </w:tc>
        <w:tc>
          <w:tcPr>
            <w:tcW w:w="2258" w:type="dxa"/>
            <w:noWrap/>
            <w:hideMark/>
          </w:tcPr>
          <w:p w14:paraId="4BD47526" w14:textId="77777777" w:rsidR="003C4625" w:rsidRPr="003C4625" w:rsidRDefault="003C4625" w:rsidP="003C4625">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100.0%</w:t>
            </w:r>
          </w:p>
        </w:tc>
        <w:tc>
          <w:tcPr>
            <w:tcW w:w="1569" w:type="dxa"/>
            <w:noWrap/>
            <w:hideMark/>
          </w:tcPr>
          <w:p w14:paraId="309F1975" w14:textId="77777777" w:rsidR="003C4625" w:rsidRPr="003C4625" w:rsidRDefault="003C4625" w:rsidP="003C4625">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208 (60.3%)</w:t>
            </w:r>
          </w:p>
        </w:tc>
        <w:tc>
          <w:tcPr>
            <w:tcW w:w="1261" w:type="dxa"/>
            <w:noWrap/>
            <w:hideMark/>
          </w:tcPr>
          <w:p w14:paraId="62A0717F" w14:textId="77777777" w:rsidR="003C4625" w:rsidRPr="003C4625" w:rsidRDefault="003C4625" w:rsidP="003C4625">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89 (25.8%)</w:t>
            </w:r>
          </w:p>
        </w:tc>
        <w:tc>
          <w:tcPr>
            <w:tcW w:w="1134" w:type="dxa"/>
            <w:noWrap/>
            <w:hideMark/>
          </w:tcPr>
          <w:p w14:paraId="402F06BA" w14:textId="77777777" w:rsidR="003C4625" w:rsidRPr="003C4625" w:rsidRDefault="003C4625" w:rsidP="003C4625">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31 (9.0%)</w:t>
            </w:r>
          </w:p>
        </w:tc>
        <w:tc>
          <w:tcPr>
            <w:tcW w:w="1134" w:type="dxa"/>
            <w:noWrap/>
            <w:hideMark/>
          </w:tcPr>
          <w:p w14:paraId="6721F57E" w14:textId="77777777" w:rsidR="003C4625" w:rsidRPr="003C4625" w:rsidRDefault="003C4625" w:rsidP="003C4625">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35 (10.1%)</w:t>
            </w:r>
          </w:p>
        </w:tc>
        <w:tc>
          <w:tcPr>
            <w:tcW w:w="1281" w:type="dxa"/>
            <w:noWrap/>
            <w:hideMark/>
          </w:tcPr>
          <w:p w14:paraId="1CD3E081" w14:textId="77777777" w:rsidR="003C4625" w:rsidRPr="003C4625" w:rsidRDefault="003C4625" w:rsidP="003C4625">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1 (0.3%)</w:t>
            </w:r>
          </w:p>
        </w:tc>
        <w:tc>
          <w:tcPr>
            <w:tcW w:w="1129" w:type="dxa"/>
            <w:noWrap/>
            <w:hideMark/>
          </w:tcPr>
          <w:p w14:paraId="075886C4" w14:textId="77777777" w:rsidR="003C4625" w:rsidRPr="003C4625" w:rsidRDefault="003C4625" w:rsidP="003C4625">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9 (2.6%)</w:t>
            </w:r>
          </w:p>
        </w:tc>
        <w:tc>
          <w:tcPr>
            <w:tcW w:w="1219" w:type="dxa"/>
            <w:noWrap/>
            <w:hideMark/>
          </w:tcPr>
          <w:p w14:paraId="6A36AEC5" w14:textId="77777777" w:rsidR="003C4625" w:rsidRPr="003C4625" w:rsidRDefault="003C4625" w:rsidP="003C4625">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2 (0.6%)</w:t>
            </w:r>
          </w:p>
        </w:tc>
      </w:tr>
      <w:tr w:rsidR="003C4625" w:rsidRPr="003C4625" w14:paraId="33EFA35C" w14:textId="77777777" w:rsidTr="003C4625">
        <w:trPr>
          <w:trHeight w:val="300"/>
        </w:trPr>
        <w:tc>
          <w:tcPr>
            <w:tcW w:w="1863" w:type="dxa"/>
            <w:noWrap/>
            <w:hideMark/>
          </w:tcPr>
          <w:p w14:paraId="5B276F9F" w14:textId="77777777" w:rsidR="003C4625" w:rsidRPr="003C4625" w:rsidRDefault="003C4625" w:rsidP="003C4625">
            <w:pPr>
              <w:rPr>
                <w:rFonts w:ascii="Calibri" w:eastAsia="Times New Roman" w:hAnsi="Calibri" w:cs="Calibri"/>
                <w:color w:val="000000"/>
                <w:lang w:eastAsia="en-NZ"/>
              </w:rPr>
            </w:pPr>
            <w:r w:rsidRPr="003C4625">
              <w:rPr>
                <w:rFonts w:ascii="Calibri" w:eastAsia="Times New Roman" w:hAnsi="Calibri" w:cs="Calibri"/>
                <w:color w:val="000000"/>
                <w:lang w:eastAsia="en-NZ"/>
              </w:rPr>
              <w:t>Department of the Prime Minister and Cabinet</w:t>
            </w:r>
          </w:p>
        </w:tc>
        <w:tc>
          <w:tcPr>
            <w:tcW w:w="1701" w:type="dxa"/>
            <w:noWrap/>
            <w:hideMark/>
          </w:tcPr>
          <w:p w14:paraId="12F20E8A" w14:textId="77777777" w:rsidR="003C4625" w:rsidRPr="003C4625" w:rsidRDefault="003C4625" w:rsidP="003C4625">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40</w:t>
            </w:r>
          </w:p>
        </w:tc>
        <w:tc>
          <w:tcPr>
            <w:tcW w:w="2258" w:type="dxa"/>
            <w:noWrap/>
            <w:hideMark/>
          </w:tcPr>
          <w:p w14:paraId="6B248D8F" w14:textId="77777777" w:rsidR="003C4625" w:rsidRPr="003C4625" w:rsidRDefault="003C4625" w:rsidP="003C4625">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95.0%</w:t>
            </w:r>
          </w:p>
        </w:tc>
        <w:tc>
          <w:tcPr>
            <w:tcW w:w="1569" w:type="dxa"/>
            <w:noWrap/>
            <w:hideMark/>
          </w:tcPr>
          <w:p w14:paraId="7457A773" w14:textId="77777777" w:rsidR="003C4625" w:rsidRPr="003C4625" w:rsidRDefault="003C4625" w:rsidP="003C4625">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14 (36.8%)</w:t>
            </w:r>
          </w:p>
        </w:tc>
        <w:tc>
          <w:tcPr>
            <w:tcW w:w="1261" w:type="dxa"/>
            <w:noWrap/>
            <w:hideMark/>
          </w:tcPr>
          <w:p w14:paraId="61BFD465" w14:textId="77777777" w:rsidR="003C4625" w:rsidRPr="003C4625" w:rsidRDefault="003C4625" w:rsidP="003C4625">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5 (13.2%)</w:t>
            </w:r>
          </w:p>
        </w:tc>
        <w:tc>
          <w:tcPr>
            <w:tcW w:w="1134" w:type="dxa"/>
            <w:noWrap/>
            <w:hideMark/>
          </w:tcPr>
          <w:p w14:paraId="17441D02" w14:textId="77777777" w:rsidR="003C4625" w:rsidRPr="003C4625" w:rsidRDefault="003C4625" w:rsidP="003C4625">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3 (7.9%)</w:t>
            </w:r>
          </w:p>
        </w:tc>
        <w:tc>
          <w:tcPr>
            <w:tcW w:w="1134" w:type="dxa"/>
            <w:noWrap/>
            <w:hideMark/>
          </w:tcPr>
          <w:p w14:paraId="2B1981F0" w14:textId="5569C105" w:rsidR="003C4625" w:rsidRPr="003C4625" w:rsidRDefault="003C4625" w:rsidP="003C4625">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12 (31.6%)</w:t>
            </w:r>
          </w:p>
        </w:tc>
        <w:tc>
          <w:tcPr>
            <w:tcW w:w="1281" w:type="dxa"/>
            <w:noWrap/>
            <w:hideMark/>
          </w:tcPr>
          <w:p w14:paraId="0C9A8E1C" w14:textId="77777777" w:rsidR="003C4625" w:rsidRPr="003C4625" w:rsidRDefault="003C4625" w:rsidP="003C4625">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6 (15.8%)</w:t>
            </w:r>
          </w:p>
        </w:tc>
        <w:tc>
          <w:tcPr>
            <w:tcW w:w="1129" w:type="dxa"/>
            <w:noWrap/>
            <w:hideMark/>
          </w:tcPr>
          <w:p w14:paraId="204A8B4F" w14:textId="77777777" w:rsidR="003C4625" w:rsidRPr="003C4625" w:rsidRDefault="003C4625" w:rsidP="003C4625">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1 (2.6%)</w:t>
            </w:r>
          </w:p>
        </w:tc>
        <w:tc>
          <w:tcPr>
            <w:tcW w:w="1219" w:type="dxa"/>
            <w:noWrap/>
            <w:hideMark/>
          </w:tcPr>
          <w:p w14:paraId="66CF25F2" w14:textId="77777777" w:rsidR="003C4625" w:rsidRPr="003C4625" w:rsidRDefault="003C4625" w:rsidP="003C4625">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1 (2.6%)</w:t>
            </w:r>
          </w:p>
        </w:tc>
      </w:tr>
      <w:tr w:rsidR="003C4625" w:rsidRPr="003C4625" w14:paraId="1688A66E" w14:textId="77777777" w:rsidTr="003C4625">
        <w:trPr>
          <w:trHeight w:val="300"/>
        </w:trPr>
        <w:tc>
          <w:tcPr>
            <w:tcW w:w="1863" w:type="dxa"/>
            <w:noWrap/>
            <w:hideMark/>
          </w:tcPr>
          <w:p w14:paraId="0B5AD039" w14:textId="77777777" w:rsidR="003C4625" w:rsidRPr="003C4625" w:rsidRDefault="003C4625" w:rsidP="003C4625">
            <w:pPr>
              <w:rPr>
                <w:rFonts w:ascii="Calibri" w:eastAsia="Times New Roman" w:hAnsi="Calibri" w:cs="Calibri"/>
                <w:color w:val="000000"/>
                <w:lang w:eastAsia="en-NZ"/>
              </w:rPr>
            </w:pPr>
            <w:r w:rsidRPr="003C4625">
              <w:rPr>
                <w:rFonts w:ascii="Calibri" w:eastAsia="Times New Roman" w:hAnsi="Calibri" w:cs="Calibri"/>
                <w:color w:val="000000"/>
                <w:lang w:eastAsia="en-NZ"/>
              </w:rPr>
              <w:t>Environmental Protection Authority</w:t>
            </w:r>
          </w:p>
        </w:tc>
        <w:tc>
          <w:tcPr>
            <w:tcW w:w="1701" w:type="dxa"/>
            <w:noWrap/>
            <w:hideMark/>
          </w:tcPr>
          <w:p w14:paraId="35F2DF58" w14:textId="77777777" w:rsidR="003C4625" w:rsidRPr="003C4625" w:rsidRDefault="003C4625" w:rsidP="003C4625">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1</w:t>
            </w:r>
          </w:p>
        </w:tc>
        <w:tc>
          <w:tcPr>
            <w:tcW w:w="2258" w:type="dxa"/>
            <w:noWrap/>
            <w:hideMark/>
          </w:tcPr>
          <w:p w14:paraId="416EF521" w14:textId="77777777" w:rsidR="003C4625" w:rsidRPr="003C4625" w:rsidRDefault="003C4625" w:rsidP="003C4625">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100.0%</w:t>
            </w:r>
          </w:p>
        </w:tc>
        <w:tc>
          <w:tcPr>
            <w:tcW w:w="1569" w:type="dxa"/>
            <w:noWrap/>
            <w:hideMark/>
          </w:tcPr>
          <w:p w14:paraId="58BEDBBD" w14:textId="77777777" w:rsidR="003C4625" w:rsidRPr="003C4625" w:rsidRDefault="003C4625" w:rsidP="003C4625">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1 (100.0%)</w:t>
            </w:r>
          </w:p>
        </w:tc>
        <w:tc>
          <w:tcPr>
            <w:tcW w:w="1261" w:type="dxa"/>
            <w:noWrap/>
            <w:hideMark/>
          </w:tcPr>
          <w:p w14:paraId="2D00B8F4" w14:textId="77777777" w:rsidR="003C4625" w:rsidRPr="003C4625" w:rsidRDefault="003C4625" w:rsidP="003C4625">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0 (0.0%)</w:t>
            </w:r>
          </w:p>
        </w:tc>
        <w:tc>
          <w:tcPr>
            <w:tcW w:w="1134" w:type="dxa"/>
            <w:noWrap/>
            <w:hideMark/>
          </w:tcPr>
          <w:p w14:paraId="0FC43392" w14:textId="66414592" w:rsidR="003C4625" w:rsidRPr="003C4625" w:rsidRDefault="003C4625" w:rsidP="003C4625">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0 (0.0%)</w:t>
            </w:r>
          </w:p>
        </w:tc>
        <w:tc>
          <w:tcPr>
            <w:tcW w:w="1134" w:type="dxa"/>
            <w:noWrap/>
            <w:hideMark/>
          </w:tcPr>
          <w:p w14:paraId="74FB3417" w14:textId="77777777" w:rsidR="003C4625" w:rsidRPr="003C4625" w:rsidRDefault="003C4625" w:rsidP="003C4625">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0 (0.0%)</w:t>
            </w:r>
          </w:p>
        </w:tc>
        <w:tc>
          <w:tcPr>
            <w:tcW w:w="1281" w:type="dxa"/>
            <w:noWrap/>
            <w:hideMark/>
          </w:tcPr>
          <w:p w14:paraId="640A3E34" w14:textId="77777777" w:rsidR="003C4625" w:rsidRPr="003C4625" w:rsidRDefault="003C4625" w:rsidP="003C4625">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0 (0.0%)</w:t>
            </w:r>
          </w:p>
        </w:tc>
        <w:tc>
          <w:tcPr>
            <w:tcW w:w="1129" w:type="dxa"/>
            <w:noWrap/>
            <w:hideMark/>
          </w:tcPr>
          <w:p w14:paraId="780147CC" w14:textId="77777777" w:rsidR="003C4625" w:rsidRPr="003C4625" w:rsidRDefault="003C4625" w:rsidP="003C4625">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0 (0.0%)</w:t>
            </w:r>
          </w:p>
        </w:tc>
        <w:tc>
          <w:tcPr>
            <w:tcW w:w="1219" w:type="dxa"/>
            <w:noWrap/>
            <w:hideMark/>
          </w:tcPr>
          <w:p w14:paraId="642C676D" w14:textId="77777777" w:rsidR="003C4625" w:rsidRPr="003C4625" w:rsidRDefault="003C4625" w:rsidP="003C4625">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0 (0.0%)</w:t>
            </w:r>
          </w:p>
        </w:tc>
      </w:tr>
      <w:tr w:rsidR="003C4625" w:rsidRPr="003C4625" w14:paraId="55A9B231" w14:textId="77777777" w:rsidTr="003C4625">
        <w:trPr>
          <w:trHeight w:val="300"/>
        </w:trPr>
        <w:tc>
          <w:tcPr>
            <w:tcW w:w="1863" w:type="dxa"/>
            <w:noWrap/>
            <w:hideMark/>
          </w:tcPr>
          <w:p w14:paraId="136577AC" w14:textId="77777777" w:rsidR="003C4625" w:rsidRPr="003C4625" w:rsidRDefault="003C4625" w:rsidP="003C4625">
            <w:pPr>
              <w:rPr>
                <w:rFonts w:ascii="Calibri" w:eastAsia="Times New Roman" w:hAnsi="Calibri" w:cs="Calibri"/>
                <w:color w:val="000000"/>
                <w:lang w:eastAsia="en-NZ"/>
              </w:rPr>
            </w:pPr>
            <w:r w:rsidRPr="003C4625">
              <w:rPr>
                <w:rFonts w:ascii="Calibri" w:eastAsia="Times New Roman" w:hAnsi="Calibri" w:cs="Calibri"/>
                <w:color w:val="000000"/>
                <w:lang w:eastAsia="en-NZ"/>
              </w:rPr>
              <w:t>Land Information New Zealand</w:t>
            </w:r>
          </w:p>
        </w:tc>
        <w:tc>
          <w:tcPr>
            <w:tcW w:w="1701" w:type="dxa"/>
            <w:noWrap/>
            <w:hideMark/>
          </w:tcPr>
          <w:p w14:paraId="36ACAD51" w14:textId="77777777" w:rsidR="003C4625" w:rsidRPr="003C4625" w:rsidRDefault="003C4625" w:rsidP="003C4625">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20</w:t>
            </w:r>
          </w:p>
        </w:tc>
        <w:tc>
          <w:tcPr>
            <w:tcW w:w="2258" w:type="dxa"/>
            <w:noWrap/>
            <w:hideMark/>
          </w:tcPr>
          <w:p w14:paraId="1981E03C" w14:textId="77777777" w:rsidR="003C4625" w:rsidRPr="003C4625" w:rsidRDefault="003C4625" w:rsidP="003C4625">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100.0%</w:t>
            </w:r>
          </w:p>
        </w:tc>
        <w:tc>
          <w:tcPr>
            <w:tcW w:w="1569" w:type="dxa"/>
            <w:noWrap/>
            <w:hideMark/>
          </w:tcPr>
          <w:p w14:paraId="26840F2D" w14:textId="77777777" w:rsidR="003C4625" w:rsidRPr="003C4625" w:rsidRDefault="003C4625" w:rsidP="003C4625">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15 (75.0%)</w:t>
            </w:r>
          </w:p>
        </w:tc>
        <w:tc>
          <w:tcPr>
            <w:tcW w:w="1261" w:type="dxa"/>
            <w:noWrap/>
            <w:hideMark/>
          </w:tcPr>
          <w:p w14:paraId="3346FFB9" w14:textId="77777777" w:rsidR="003C4625" w:rsidRPr="003C4625" w:rsidRDefault="003C4625" w:rsidP="003C4625">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5 (25.0%)</w:t>
            </w:r>
          </w:p>
        </w:tc>
        <w:tc>
          <w:tcPr>
            <w:tcW w:w="1134" w:type="dxa"/>
            <w:noWrap/>
            <w:hideMark/>
          </w:tcPr>
          <w:p w14:paraId="45CD35E5" w14:textId="77777777" w:rsidR="003C4625" w:rsidRPr="003C4625" w:rsidRDefault="003C4625" w:rsidP="003C4625">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1 (5.0%)</w:t>
            </w:r>
          </w:p>
        </w:tc>
        <w:tc>
          <w:tcPr>
            <w:tcW w:w="1134" w:type="dxa"/>
            <w:noWrap/>
            <w:hideMark/>
          </w:tcPr>
          <w:p w14:paraId="6C997C4A" w14:textId="77777777" w:rsidR="003C4625" w:rsidRPr="003C4625" w:rsidRDefault="003C4625" w:rsidP="003C4625">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0 (0.0%)</w:t>
            </w:r>
          </w:p>
        </w:tc>
        <w:tc>
          <w:tcPr>
            <w:tcW w:w="1281" w:type="dxa"/>
            <w:noWrap/>
            <w:hideMark/>
          </w:tcPr>
          <w:p w14:paraId="57420483" w14:textId="77777777" w:rsidR="003C4625" w:rsidRPr="003C4625" w:rsidRDefault="003C4625" w:rsidP="003C4625">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0 (0.0%)</w:t>
            </w:r>
          </w:p>
        </w:tc>
        <w:tc>
          <w:tcPr>
            <w:tcW w:w="1129" w:type="dxa"/>
            <w:noWrap/>
            <w:hideMark/>
          </w:tcPr>
          <w:p w14:paraId="1AB40982" w14:textId="77777777" w:rsidR="003C4625" w:rsidRPr="003C4625" w:rsidRDefault="003C4625" w:rsidP="003C4625">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0 (0.0%)</w:t>
            </w:r>
          </w:p>
        </w:tc>
        <w:tc>
          <w:tcPr>
            <w:tcW w:w="1219" w:type="dxa"/>
            <w:noWrap/>
            <w:hideMark/>
          </w:tcPr>
          <w:p w14:paraId="07DD73A2" w14:textId="77777777" w:rsidR="003C4625" w:rsidRPr="003C4625" w:rsidRDefault="003C4625" w:rsidP="003C4625">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0 (0.0%)</w:t>
            </w:r>
          </w:p>
        </w:tc>
      </w:tr>
      <w:tr w:rsidR="003C4625" w:rsidRPr="003C4625" w14:paraId="027BEDC7" w14:textId="77777777" w:rsidTr="003C4625">
        <w:trPr>
          <w:trHeight w:val="300"/>
        </w:trPr>
        <w:tc>
          <w:tcPr>
            <w:tcW w:w="1863" w:type="dxa"/>
            <w:noWrap/>
            <w:hideMark/>
          </w:tcPr>
          <w:p w14:paraId="6A25DF4F" w14:textId="77777777" w:rsidR="003C4625" w:rsidRPr="003C4625" w:rsidRDefault="003C4625" w:rsidP="003C4625">
            <w:pPr>
              <w:rPr>
                <w:rFonts w:ascii="Calibri" w:eastAsia="Times New Roman" w:hAnsi="Calibri" w:cs="Calibri"/>
                <w:color w:val="000000"/>
                <w:lang w:eastAsia="en-NZ"/>
              </w:rPr>
            </w:pPr>
            <w:r w:rsidRPr="003C4625">
              <w:rPr>
                <w:rFonts w:ascii="Calibri" w:eastAsia="Times New Roman" w:hAnsi="Calibri" w:cs="Calibri"/>
                <w:color w:val="000000"/>
                <w:lang w:eastAsia="en-NZ"/>
              </w:rPr>
              <w:t>Ministry for Culture and Heritage</w:t>
            </w:r>
          </w:p>
        </w:tc>
        <w:tc>
          <w:tcPr>
            <w:tcW w:w="1701" w:type="dxa"/>
            <w:noWrap/>
            <w:hideMark/>
          </w:tcPr>
          <w:p w14:paraId="49F4CDEA" w14:textId="77777777" w:rsidR="003C4625" w:rsidRPr="003C4625" w:rsidRDefault="003C4625" w:rsidP="003C4625">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96</w:t>
            </w:r>
          </w:p>
        </w:tc>
        <w:tc>
          <w:tcPr>
            <w:tcW w:w="2258" w:type="dxa"/>
            <w:noWrap/>
            <w:hideMark/>
          </w:tcPr>
          <w:p w14:paraId="4F8C5948" w14:textId="77777777" w:rsidR="003C4625" w:rsidRPr="003C4625" w:rsidRDefault="003C4625" w:rsidP="003C4625">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100.0%</w:t>
            </w:r>
          </w:p>
        </w:tc>
        <w:tc>
          <w:tcPr>
            <w:tcW w:w="1569" w:type="dxa"/>
            <w:noWrap/>
            <w:hideMark/>
          </w:tcPr>
          <w:p w14:paraId="5649FFBD" w14:textId="77777777" w:rsidR="003C4625" w:rsidRPr="003C4625" w:rsidRDefault="003C4625" w:rsidP="003C4625">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53 (55.2%)</w:t>
            </w:r>
          </w:p>
        </w:tc>
        <w:tc>
          <w:tcPr>
            <w:tcW w:w="1261" w:type="dxa"/>
            <w:noWrap/>
            <w:hideMark/>
          </w:tcPr>
          <w:p w14:paraId="6FE4D4AB" w14:textId="77777777" w:rsidR="003C4625" w:rsidRPr="003C4625" w:rsidRDefault="003C4625" w:rsidP="003C4625">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28 (29.2%)</w:t>
            </w:r>
          </w:p>
        </w:tc>
        <w:tc>
          <w:tcPr>
            <w:tcW w:w="1134" w:type="dxa"/>
            <w:noWrap/>
            <w:hideMark/>
          </w:tcPr>
          <w:p w14:paraId="38BF8A40" w14:textId="2B7B3022" w:rsidR="003C4625" w:rsidRPr="003C4625" w:rsidRDefault="003C4625" w:rsidP="003C4625">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17 (17.7%)</w:t>
            </w:r>
          </w:p>
        </w:tc>
        <w:tc>
          <w:tcPr>
            <w:tcW w:w="1134" w:type="dxa"/>
            <w:noWrap/>
            <w:hideMark/>
          </w:tcPr>
          <w:p w14:paraId="272782E8" w14:textId="6401CEB3" w:rsidR="003C4625" w:rsidRPr="003C4625" w:rsidRDefault="003C4625" w:rsidP="003C4625">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3 (3.1%)</w:t>
            </w:r>
          </w:p>
        </w:tc>
        <w:tc>
          <w:tcPr>
            <w:tcW w:w="1281" w:type="dxa"/>
            <w:noWrap/>
            <w:hideMark/>
          </w:tcPr>
          <w:p w14:paraId="31D5C6F6" w14:textId="77777777" w:rsidR="003C4625" w:rsidRPr="003C4625" w:rsidRDefault="003C4625" w:rsidP="003C4625">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1 (1.0%)</w:t>
            </w:r>
          </w:p>
        </w:tc>
        <w:tc>
          <w:tcPr>
            <w:tcW w:w="1129" w:type="dxa"/>
            <w:noWrap/>
            <w:hideMark/>
          </w:tcPr>
          <w:p w14:paraId="713EAC8C" w14:textId="77777777" w:rsidR="003C4625" w:rsidRPr="003C4625" w:rsidRDefault="003C4625" w:rsidP="003C4625">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0 (0.0%)</w:t>
            </w:r>
          </w:p>
        </w:tc>
        <w:tc>
          <w:tcPr>
            <w:tcW w:w="1219" w:type="dxa"/>
            <w:noWrap/>
            <w:hideMark/>
          </w:tcPr>
          <w:p w14:paraId="0C6E6741" w14:textId="77777777" w:rsidR="003C4625" w:rsidRPr="003C4625" w:rsidRDefault="003C4625" w:rsidP="003C4625">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1 (1.0%)</w:t>
            </w:r>
          </w:p>
        </w:tc>
      </w:tr>
      <w:tr w:rsidR="003C4625" w:rsidRPr="003C4625" w14:paraId="549D727C" w14:textId="77777777" w:rsidTr="003C4625">
        <w:trPr>
          <w:trHeight w:val="300"/>
        </w:trPr>
        <w:tc>
          <w:tcPr>
            <w:tcW w:w="1863" w:type="dxa"/>
            <w:noWrap/>
            <w:hideMark/>
          </w:tcPr>
          <w:p w14:paraId="675D9181" w14:textId="77777777" w:rsidR="003C4625" w:rsidRPr="003C4625" w:rsidRDefault="003C4625" w:rsidP="003C4625">
            <w:pPr>
              <w:rPr>
                <w:rFonts w:ascii="Calibri" w:eastAsia="Times New Roman" w:hAnsi="Calibri" w:cs="Calibri"/>
                <w:color w:val="000000"/>
                <w:lang w:eastAsia="en-NZ"/>
              </w:rPr>
            </w:pPr>
            <w:r w:rsidRPr="003C4625">
              <w:rPr>
                <w:rFonts w:ascii="Calibri" w:eastAsia="Times New Roman" w:hAnsi="Calibri" w:cs="Calibri"/>
                <w:color w:val="000000"/>
                <w:lang w:eastAsia="en-NZ"/>
              </w:rPr>
              <w:t>Ministry for Pacific Peoples</w:t>
            </w:r>
          </w:p>
        </w:tc>
        <w:tc>
          <w:tcPr>
            <w:tcW w:w="1701" w:type="dxa"/>
            <w:noWrap/>
            <w:hideMark/>
          </w:tcPr>
          <w:p w14:paraId="0BA3F423" w14:textId="77777777" w:rsidR="003C4625" w:rsidRPr="003C4625" w:rsidRDefault="003C4625" w:rsidP="003C4625">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23</w:t>
            </w:r>
          </w:p>
        </w:tc>
        <w:tc>
          <w:tcPr>
            <w:tcW w:w="2258" w:type="dxa"/>
            <w:noWrap/>
            <w:hideMark/>
          </w:tcPr>
          <w:p w14:paraId="2BD986E8" w14:textId="77777777" w:rsidR="003C4625" w:rsidRPr="003C4625" w:rsidRDefault="003C4625" w:rsidP="003C4625">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100.0%</w:t>
            </w:r>
          </w:p>
        </w:tc>
        <w:tc>
          <w:tcPr>
            <w:tcW w:w="1569" w:type="dxa"/>
            <w:noWrap/>
            <w:hideMark/>
          </w:tcPr>
          <w:p w14:paraId="531941DB" w14:textId="77777777" w:rsidR="003C4625" w:rsidRPr="003C4625" w:rsidRDefault="003C4625" w:rsidP="003C4625">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0 (0.0%)</w:t>
            </w:r>
          </w:p>
        </w:tc>
        <w:tc>
          <w:tcPr>
            <w:tcW w:w="1261" w:type="dxa"/>
            <w:noWrap/>
            <w:hideMark/>
          </w:tcPr>
          <w:p w14:paraId="0B0044A8" w14:textId="77777777" w:rsidR="003C4625" w:rsidRPr="003C4625" w:rsidRDefault="003C4625" w:rsidP="003C4625">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1 (4.3%)</w:t>
            </w:r>
          </w:p>
        </w:tc>
        <w:tc>
          <w:tcPr>
            <w:tcW w:w="1134" w:type="dxa"/>
            <w:noWrap/>
            <w:hideMark/>
          </w:tcPr>
          <w:p w14:paraId="24568932" w14:textId="61FBECC7" w:rsidR="003C4625" w:rsidRPr="003C4625" w:rsidRDefault="003C4625" w:rsidP="003C4625">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23 (100.0%)</w:t>
            </w:r>
          </w:p>
        </w:tc>
        <w:tc>
          <w:tcPr>
            <w:tcW w:w="1134" w:type="dxa"/>
            <w:noWrap/>
            <w:hideMark/>
          </w:tcPr>
          <w:p w14:paraId="26DA046E" w14:textId="77777777" w:rsidR="003C4625" w:rsidRPr="003C4625" w:rsidRDefault="003C4625" w:rsidP="003C4625">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1 (4.3%)</w:t>
            </w:r>
          </w:p>
        </w:tc>
        <w:tc>
          <w:tcPr>
            <w:tcW w:w="1281" w:type="dxa"/>
            <w:noWrap/>
            <w:hideMark/>
          </w:tcPr>
          <w:p w14:paraId="14E8AB75" w14:textId="77777777" w:rsidR="003C4625" w:rsidRPr="003C4625" w:rsidRDefault="003C4625" w:rsidP="003C4625">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0 (0.0%)</w:t>
            </w:r>
          </w:p>
        </w:tc>
        <w:tc>
          <w:tcPr>
            <w:tcW w:w="1129" w:type="dxa"/>
            <w:noWrap/>
            <w:hideMark/>
          </w:tcPr>
          <w:p w14:paraId="3D066386" w14:textId="77777777" w:rsidR="003C4625" w:rsidRPr="003C4625" w:rsidRDefault="003C4625" w:rsidP="003C4625">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0 (0.0%)</w:t>
            </w:r>
          </w:p>
        </w:tc>
        <w:tc>
          <w:tcPr>
            <w:tcW w:w="1219" w:type="dxa"/>
            <w:noWrap/>
            <w:hideMark/>
          </w:tcPr>
          <w:p w14:paraId="3924D21D" w14:textId="77777777" w:rsidR="003C4625" w:rsidRPr="003C4625" w:rsidRDefault="003C4625" w:rsidP="003C4625">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0 (0.0%)</w:t>
            </w:r>
          </w:p>
        </w:tc>
      </w:tr>
      <w:tr w:rsidR="003C4625" w:rsidRPr="003C4625" w14:paraId="71D4D6DD" w14:textId="77777777" w:rsidTr="003C4625">
        <w:trPr>
          <w:trHeight w:val="300"/>
        </w:trPr>
        <w:tc>
          <w:tcPr>
            <w:tcW w:w="1863" w:type="dxa"/>
            <w:noWrap/>
            <w:hideMark/>
          </w:tcPr>
          <w:p w14:paraId="373DD19E" w14:textId="77777777" w:rsidR="003C4625" w:rsidRPr="003C4625" w:rsidRDefault="003C4625" w:rsidP="003C4625">
            <w:pPr>
              <w:rPr>
                <w:rFonts w:ascii="Calibri" w:eastAsia="Times New Roman" w:hAnsi="Calibri" w:cs="Calibri"/>
                <w:color w:val="000000"/>
                <w:lang w:eastAsia="en-NZ"/>
              </w:rPr>
            </w:pPr>
            <w:r w:rsidRPr="003C4625">
              <w:rPr>
                <w:rFonts w:ascii="Calibri" w:eastAsia="Times New Roman" w:hAnsi="Calibri" w:cs="Calibri"/>
                <w:color w:val="000000"/>
                <w:lang w:eastAsia="en-NZ"/>
              </w:rPr>
              <w:t>Ministry for the Environment</w:t>
            </w:r>
          </w:p>
        </w:tc>
        <w:tc>
          <w:tcPr>
            <w:tcW w:w="1701" w:type="dxa"/>
            <w:noWrap/>
            <w:hideMark/>
          </w:tcPr>
          <w:p w14:paraId="599F7AAE" w14:textId="77777777" w:rsidR="003C4625" w:rsidRPr="003C4625" w:rsidRDefault="003C4625" w:rsidP="003C4625">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79</w:t>
            </w:r>
          </w:p>
        </w:tc>
        <w:tc>
          <w:tcPr>
            <w:tcW w:w="2258" w:type="dxa"/>
            <w:noWrap/>
            <w:hideMark/>
          </w:tcPr>
          <w:p w14:paraId="56324EB5" w14:textId="77777777" w:rsidR="003C4625" w:rsidRPr="003C4625" w:rsidRDefault="003C4625" w:rsidP="003C4625">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100.0%</w:t>
            </w:r>
          </w:p>
        </w:tc>
        <w:tc>
          <w:tcPr>
            <w:tcW w:w="1569" w:type="dxa"/>
            <w:noWrap/>
            <w:hideMark/>
          </w:tcPr>
          <w:p w14:paraId="63026C5D" w14:textId="77777777" w:rsidR="003C4625" w:rsidRPr="003C4625" w:rsidRDefault="003C4625" w:rsidP="003C4625">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63 (79.7%)</w:t>
            </w:r>
          </w:p>
        </w:tc>
        <w:tc>
          <w:tcPr>
            <w:tcW w:w="1261" w:type="dxa"/>
            <w:noWrap/>
            <w:hideMark/>
          </w:tcPr>
          <w:p w14:paraId="6F041A3A" w14:textId="77777777" w:rsidR="003C4625" w:rsidRPr="003C4625" w:rsidRDefault="003C4625" w:rsidP="003C4625">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19 (24.1%)</w:t>
            </w:r>
          </w:p>
        </w:tc>
        <w:tc>
          <w:tcPr>
            <w:tcW w:w="1134" w:type="dxa"/>
            <w:noWrap/>
            <w:hideMark/>
          </w:tcPr>
          <w:p w14:paraId="0B6F193C" w14:textId="1DADF33B" w:rsidR="003C4625" w:rsidRPr="003C4625" w:rsidRDefault="003C4625" w:rsidP="003C4625">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2 (2.5%)</w:t>
            </w:r>
          </w:p>
        </w:tc>
        <w:tc>
          <w:tcPr>
            <w:tcW w:w="1134" w:type="dxa"/>
            <w:noWrap/>
            <w:hideMark/>
          </w:tcPr>
          <w:p w14:paraId="4027D782" w14:textId="77777777" w:rsidR="003C4625" w:rsidRPr="003C4625" w:rsidRDefault="003C4625" w:rsidP="003C4625">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1 (1.3%)</w:t>
            </w:r>
          </w:p>
        </w:tc>
        <w:tc>
          <w:tcPr>
            <w:tcW w:w="1281" w:type="dxa"/>
            <w:noWrap/>
            <w:hideMark/>
          </w:tcPr>
          <w:p w14:paraId="53835F5B" w14:textId="77777777" w:rsidR="003C4625" w:rsidRPr="003C4625" w:rsidRDefault="003C4625" w:rsidP="003C4625">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0 (0.0%)</w:t>
            </w:r>
          </w:p>
        </w:tc>
        <w:tc>
          <w:tcPr>
            <w:tcW w:w="1129" w:type="dxa"/>
            <w:noWrap/>
            <w:hideMark/>
          </w:tcPr>
          <w:p w14:paraId="71EE0AAF" w14:textId="77777777" w:rsidR="003C4625" w:rsidRPr="003C4625" w:rsidRDefault="003C4625" w:rsidP="003C4625">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0 (0.0%)</w:t>
            </w:r>
          </w:p>
        </w:tc>
        <w:tc>
          <w:tcPr>
            <w:tcW w:w="1219" w:type="dxa"/>
            <w:noWrap/>
            <w:hideMark/>
          </w:tcPr>
          <w:p w14:paraId="541CD99A" w14:textId="77777777" w:rsidR="003C4625" w:rsidRPr="003C4625" w:rsidRDefault="003C4625" w:rsidP="003C4625">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0 (0.0%)</w:t>
            </w:r>
          </w:p>
        </w:tc>
      </w:tr>
      <w:tr w:rsidR="003C4625" w:rsidRPr="003C4625" w14:paraId="0D10694E" w14:textId="77777777" w:rsidTr="003C4625">
        <w:trPr>
          <w:trHeight w:val="300"/>
        </w:trPr>
        <w:tc>
          <w:tcPr>
            <w:tcW w:w="1863" w:type="dxa"/>
            <w:noWrap/>
            <w:hideMark/>
          </w:tcPr>
          <w:p w14:paraId="7F8509E5" w14:textId="77777777" w:rsidR="00BC5093" w:rsidRDefault="003C4625" w:rsidP="003C4625">
            <w:pPr>
              <w:rPr>
                <w:rFonts w:ascii="Calibri" w:eastAsia="Times New Roman" w:hAnsi="Calibri" w:cs="Calibri"/>
                <w:color w:val="000000"/>
                <w:lang w:eastAsia="en-NZ"/>
              </w:rPr>
            </w:pPr>
            <w:r w:rsidRPr="003C4625">
              <w:rPr>
                <w:rFonts w:ascii="Calibri" w:eastAsia="Times New Roman" w:hAnsi="Calibri" w:cs="Calibri"/>
                <w:color w:val="000000"/>
                <w:lang w:eastAsia="en-NZ"/>
              </w:rPr>
              <w:t>Ministry for Women</w:t>
            </w:r>
          </w:p>
          <w:p w14:paraId="4D8C44B8" w14:textId="77777777" w:rsidR="00E04678" w:rsidRDefault="00E04678" w:rsidP="003C4625">
            <w:pPr>
              <w:rPr>
                <w:rFonts w:ascii="Calibri" w:eastAsia="Times New Roman" w:hAnsi="Calibri" w:cs="Calibri"/>
                <w:color w:val="000000"/>
                <w:lang w:eastAsia="en-NZ"/>
              </w:rPr>
            </w:pPr>
          </w:p>
          <w:p w14:paraId="0D43C809" w14:textId="3E8F988B" w:rsidR="00BC5093" w:rsidRPr="003C4625" w:rsidRDefault="00BC5093" w:rsidP="003C4625">
            <w:pPr>
              <w:rPr>
                <w:rFonts w:ascii="Calibri" w:eastAsia="Times New Roman" w:hAnsi="Calibri" w:cs="Calibri"/>
                <w:color w:val="000000"/>
                <w:lang w:eastAsia="en-NZ"/>
              </w:rPr>
            </w:pPr>
          </w:p>
        </w:tc>
        <w:tc>
          <w:tcPr>
            <w:tcW w:w="1701" w:type="dxa"/>
            <w:noWrap/>
            <w:hideMark/>
          </w:tcPr>
          <w:p w14:paraId="7C5DBC89" w14:textId="77777777" w:rsidR="003C4625" w:rsidRPr="003C4625" w:rsidRDefault="003C4625" w:rsidP="003C4625">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10</w:t>
            </w:r>
          </w:p>
        </w:tc>
        <w:tc>
          <w:tcPr>
            <w:tcW w:w="2258" w:type="dxa"/>
            <w:noWrap/>
            <w:hideMark/>
          </w:tcPr>
          <w:p w14:paraId="3316C79C" w14:textId="77777777" w:rsidR="003C4625" w:rsidRPr="003C4625" w:rsidRDefault="003C4625" w:rsidP="003C4625">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100.0%</w:t>
            </w:r>
          </w:p>
        </w:tc>
        <w:tc>
          <w:tcPr>
            <w:tcW w:w="1569" w:type="dxa"/>
            <w:noWrap/>
            <w:hideMark/>
          </w:tcPr>
          <w:p w14:paraId="0BF47E9F" w14:textId="77777777" w:rsidR="003C4625" w:rsidRPr="003C4625" w:rsidRDefault="003C4625" w:rsidP="003C4625">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5 (50.0%)</w:t>
            </w:r>
          </w:p>
        </w:tc>
        <w:tc>
          <w:tcPr>
            <w:tcW w:w="1261" w:type="dxa"/>
            <w:noWrap/>
            <w:hideMark/>
          </w:tcPr>
          <w:p w14:paraId="3DAA5029" w14:textId="77777777" w:rsidR="003C4625" w:rsidRPr="003C4625" w:rsidRDefault="003C4625" w:rsidP="003C4625">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3 (30.0%)</w:t>
            </w:r>
          </w:p>
        </w:tc>
        <w:tc>
          <w:tcPr>
            <w:tcW w:w="1134" w:type="dxa"/>
            <w:noWrap/>
            <w:hideMark/>
          </w:tcPr>
          <w:p w14:paraId="49D209CA" w14:textId="4AC84BF5" w:rsidR="003C4625" w:rsidRPr="003C4625" w:rsidRDefault="003C4625" w:rsidP="003C4625">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1 (10.0%)</w:t>
            </w:r>
          </w:p>
        </w:tc>
        <w:tc>
          <w:tcPr>
            <w:tcW w:w="1134" w:type="dxa"/>
            <w:noWrap/>
            <w:hideMark/>
          </w:tcPr>
          <w:p w14:paraId="19CE5C82" w14:textId="77777777" w:rsidR="003C4625" w:rsidRPr="003C4625" w:rsidRDefault="003C4625" w:rsidP="003C4625">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1 (10.0%)</w:t>
            </w:r>
          </w:p>
        </w:tc>
        <w:tc>
          <w:tcPr>
            <w:tcW w:w="1281" w:type="dxa"/>
            <w:noWrap/>
            <w:hideMark/>
          </w:tcPr>
          <w:p w14:paraId="1CBF9DB4" w14:textId="77777777" w:rsidR="003C4625" w:rsidRPr="003C4625" w:rsidRDefault="003C4625" w:rsidP="003C4625">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0 (0.0%)</w:t>
            </w:r>
          </w:p>
        </w:tc>
        <w:tc>
          <w:tcPr>
            <w:tcW w:w="1129" w:type="dxa"/>
            <w:noWrap/>
            <w:hideMark/>
          </w:tcPr>
          <w:p w14:paraId="7E11B7E3" w14:textId="77777777" w:rsidR="003C4625" w:rsidRPr="003C4625" w:rsidRDefault="003C4625" w:rsidP="003C4625">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0 (0.0%)</w:t>
            </w:r>
          </w:p>
        </w:tc>
        <w:tc>
          <w:tcPr>
            <w:tcW w:w="1219" w:type="dxa"/>
            <w:noWrap/>
            <w:hideMark/>
          </w:tcPr>
          <w:p w14:paraId="08C873D5" w14:textId="77777777" w:rsidR="003C4625" w:rsidRPr="003C4625" w:rsidRDefault="003C4625" w:rsidP="003C4625">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0 (0.0%)</w:t>
            </w:r>
          </w:p>
        </w:tc>
      </w:tr>
      <w:tr w:rsidR="0012679B" w:rsidRPr="003C4625" w14:paraId="7A22B154" w14:textId="77777777" w:rsidTr="009D5436">
        <w:trPr>
          <w:trHeight w:val="300"/>
        </w:trPr>
        <w:tc>
          <w:tcPr>
            <w:tcW w:w="1863" w:type="dxa"/>
            <w:noWrap/>
            <w:vAlign w:val="center"/>
          </w:tcPr>
          <w:p w14:paraId="617EBB30" w14:textId="71611876" w:rsidR="0012679B" w:rsidRPr="003C4625" w:rsidRDefault="0012679B" w:rsidP="0012679B">
            <w:pPr>
              <w:rPr>
                <w:rFonts w:ascii="Calibri" w:eastAsia="Times New Roman" w:hAnsi="Calibri" w:cs="Calibri"/>
                <w:color w:val="000000"/>
                <w:lang w:eastAsia="en-NZ"/>
              </w:rPr>
            </w:pPr>
            <w:r w:rsidRPr="00085A05">
              <w:rPr>
                <w:rFonts w:cstheme="minorHAnsi"/>
                <w:b/>
                <w:bCs/>
                <w:sz w:val="24"/>
                <w:szCs w:val="24"/>
              </w:rPr>
              <w:lastRenderedPageBreak/>
              <w:t>Agency</w:t>
            </w:r>
          </w:p>
        </w:tc>
        <w:tc>
          <w:tcPr>
            <w:tcW w:w="1701" w:type="dxa"/>
            <w:noWrap/>
            <w:vAlign w:val="center"/>
          </w:tcPr>
          <w:p w14:paraId="55E01C98" w14:textId="34F45D08" w:rsidR="0012679B" w:rsidRPr="003C4625" w:rsidRDefault="0012679B" w:rsidP="0012679B">
            <w:pPr>
              <w:jc w:val="center"/>
              <w:rPr>
                <w:rFonts w:ascii="Calibri" w:eastAsia="Times New Roman" w:hAnsi="Calibri" w:cs="Calibri"/>
                <w:color w:val="000000"/>
                <w:lang w:eastAsia="en-NZ"/>
              </w:rPr>
            </w:pPr>
            <w:r w:rsidRPr="00085A05">
              <w:rPr>
                <w:rFonts w:cstheme="minorHAnsi"/>
                <w:b/>
                <w:bCs/>
                <w:sz w:val="24"/>
                <w:szCs w:val="24"/>
              </w:rPr>
              <w:t>Number of Appointees</w:t>
            </w:r>
          </w:p>
        </w:tc>
        <w:tc>
          <w:tcPr>
            <w:tcW w:w="2258" w:type="dxa"/>
            <w:noWrap/>
            <w:vAlign w:val="center"/>
          </w:tcPr>
          <w:p w14:paraId="11B5CC3D" w14:textId="1DA1C09E" w:rsidR="0012679B" w:rsidRPr="003C4625" w:rsidRDefault="0012679B" w:rsidP="0012679B">
            <w:pPr>
              <w:jc w:val="center"/>
              <w:rPr>
                <w:rFonts w:ascii="Calibri" w:eastAsia="Times New Roman" w:hAnsi="Calibri" w:cs="Calibri"/>
                <w:color w:val="000000"/>
                <w:lang w:eastAsia="en-NZ"/>
              </w:rPr>
            </w:pPr>
            <w:r w:rsidRPr="00085A05">
              <w:rPr>
                <w:rFonts w:cstheme="minorHAnsi"/>
                <w:b/>
                <w:bCs/>
                <w:sz w:val="24"/>
                <w:szCs w:val="24"/>
              </w:rPr>
              <w:t>Appointees with ethnicity data (%)</w:t>
            </w:r>
          </w:p>
        </w:tc>
        <w:tc>
          <w:tcPr>
            <w:tcW w:w="1569" w:type="dxa"/>
            <w:noWrap/>
            <w:vAlign w:val="center"/>
          </w:tcPr>
          <w:p w14:paraId="0668EB8C" w14:textId="61673687" w:rsidR="0012679B" w:rsidRPr="003C4625" w:rsidRDefault="0012679B" w:rsidP="0012679B">
            <w:pPr>
              <w:jc w:val="center"/>
              <w:rPr>
                <w:rFonts w:ascii="Calibri" w:eastAsia="Times New Roman" w:hAnsi="Calibri" w:cs="Calibri"/>
                <w:color w:val="000000"/>
                <w:lang w:eastAsia="en-NZ"/>
              </w:rPr>
            </w:pPr>
            <w:r w:rsidRPr="00085A05">
              <w:rPr>
                <w:rFonts w:cstheme="minorHAnsi"/>
                <w:b/>
                <w:bCs/>
                <w:sz w:val="24"/>
                <w:szCs w:val="24"/>
              </w:rPr>
              <w:t>NZ European or European (%)</w:t>
            </w:r>
          </w:p>
        </w:tc>
        <w:tc>
          <w:tcPr>
            <w:tcW w:w="1261" w:type="dxa"/>
            <w:noWrap/>
            <w:vAlign w:val="center"/>
          </w:tcPr>
          <w:p w14:paraId="022113DC" w14:textId="4FA3BDAC" w:rsidR="0012679B" w:rsidRPr="003C4625" w:rsidRDefault="0012679B" w:rsidP="0012679B">
            <w:pPr>
              <w:jc w:val="center"/>
              <w:rPr>
                <w:rFonts w:ascii="Calibri" w:eastAsia="Times New Roman" w:hAnsi="Calibri" w:cs="Calibri"/>
                <w:color w:val="000000"/>
                <w:lang w:eastAsia="en-NZ"/>
              </w:rPr>
            </w:pPr>
            <w:r w:rsidRPr="00085A05">
              <w:rPr>
                <w:rFonts w:cstheme="minorHAnsi"/>
                <w:b/>
                <w:bCs/>
                <w:sz w:val="24"/>
                <w:szCs w:val="24"/>
              </w:rPr>
              <w:t>Māori (%)</w:t>
            </w:r>
          </w:p>
        </w:tc>
        <w:tc>
          <w:tcPr>
            <w:tcW w:w="1134" w:type="dxa"/>
            <w:noWrap/>
            <w:vAlign w:val="center"/>
          </w:tcPr>
          <w:p w14:paraId="4A0382AA" w14:textId="57B04726" w:rsidR="0012679B" w:rsidRPr="003C4625" w:rsidRDefault="0012679B" w:rsidP="0012679B">
            <w:pPr>
              <w:jc w:val="center"/>
              <w:rPr>
                <w:rFonts w:ascii="Calibri" w:eastAsia="Times New Roman" w:hAnsi="Calibri" w:cs="Calibri"/>
                <w:color w:val="000000"/>
                <w:lang w:eastAsia="en-NZ"/>
              </w:rPr>
            </w:pPr>
            <w:r w:rsidRPr="00085A05">
              <w:rPr>
                <w:rFonts w:cstheme="minorHAnsi"/>
                <w:b/>
                <w:bCs/>
                <w:sz w:val="24"/>
                <w:szCs w:val="24"/>
              </w:rPr>
              <w:t>Pacific (%)</w:t>
            </w:r>
          </w:p>
        </w:tc>
        <w:tc>
          <w:tcPr>
            <w:tcW w:w="1134" w:type="dxa"/>
            <w:noWrap/>
            <w:vAlign w:val="center"/>
          </w:tcPr>
          <w:p w14:paraId="03B87FE4" w14:textId="20A66A94" w:rsidR="0012679B" w:rsidRPr="003C4625" w:rsidRDefault="0012679B" w:rsidP="0012679B">
            <w:pPr>
              <w:jc w:val="center"/>
              <w:rPr>
                <w:rFonts w:ascii="Calibri" w:eastAsia="Times New Roman" w:hAnsi="Calibri" w:cs="Calibri"/>
                <w:color w:val="000000"/>
                <w:lang w:eastAsia="en-NZ"/>
              </w:rPr>
            </w:pPr>
            <w:r w:rsidRPr="00085A05">
              <w:rPr>
                <w:rFonts w:cstheme="minorHAnsi"/>
                <w:b/>
                <w:bCs/>
                <w:sz w:val="24"/>
                <w:szCs w:val="24"/>
              </w:rPr>
              <w:t>Asian (%)</w:t>
            </w:r>
          </w:p>
        </w:tc>
        <w:tc>
          <w:tcPr>
            <w:tcW w:w="1281" w:type="dxa"/>
            <w:noWrap/>
            <w:vAlign w:val="center"/>
          </w:tcPr>
          <w:p w14:paraId="580F06EC" w14:textId="2B536737" w:rsidR="0012679B" w:rsidRPr="003C4625" w:rsidRDefault="0012679B" w:rsidP="0012679B">
            <w:pPr>
              <w:jc w:val="center"/>
              <w:rPr>
                <w:rFonts w:ascii="Calibri" w:eastAsia="Times New Roman" w:hAnsi="Calibri" w:cs="Calibri"/>
                <w:color w:val="000000"/>
                <w:lang w:eastAsia="en-NZ"/>
              </w:rPr>
            </w:pPr>
            <w:r w:rsidRPr="00085A05">
              <w:rPr>
                <w:rFonts w:cstheme="minorHAnsi"/>
                <w:b/>
                <w:bCs/>
                <w:sz w:val="24"/>
                <w:szCs w:val="24"/>
              </w:rPr>
              <w:t>MELAA (%)</w:t>
            </w:r>
          </w:p>
        </w:tc>
        <w:tc>
          <w:tcPr>
            <w:tcW w:w="1129" w:type="dxa"/>
            <w:noWrap/>
            <w:vAlign w:val="center"/>
          </w:tcPr>
          <w:p w14:paraId="5389754F" w14:textId="39AB6C57" w:rsidR="0012679B" w:rsidRPr="003C4625" w:rsidRDefault="0012679B" w:rsidP="0012679B">
            <w:pPr>
              <w:jc w:val="center"/>
              <w:rPr>
                <w:rFonts w:ascii="Calibri" w:eastAsia="Times New Roman" w:hAnsi="Calibri" w:cs="Calibri"/>
                <w:color w:val="000000"/>
                <w:lang w:eastAsia="en-NZ"/>
              </w:rPr>
            </w:pPr>
            <w:r w:rsidRPr="00085A05">
              <w:rPr>
                <w:rFonts w:cstheme="minorHAnsi"/>
                <w:b/>
                <w:bCs/>
                <w:sz w:val="24"/>
                <w:szCs w:val="24"/>
              </w:rPr>
              <w:t>Other (%)</w:t>
            </w:r>
          </w:p>
        </w:tc>
        <w:tc>
          <w:tcPr>
            <w:tcW w:w="1219" w:type="dxa"/>
            <w:noWrap/>
            <w:vAlign w:val="center"/>
          </w:tcPr>
          <w:p w14:paraId="5B662EEA" w14:textId="00682AC3" w:rsidR="0012679B" w:rsidRPr="003C4625" w:rsidRDefault="0012679B" w:rsidP="0012679B">
            <w:pPr>
              <w:jc w:val="center"/>
              <w:rPr>
                <w:rFonts w:ascii="Calibri" w:eastAsia="Times New Roman" w:hAnsi="Calibri" w:cs="Calibri"/>
                <w:color w:val="000000"/>
                <w:lang w:eastAsia="en-NZ"/>
              </w:rPr>
            </w:pPr>
            <w:r w:rsidRPr="00085A05">
              <w:rPr>
                <w:rFonts w:cstheme="minorHAnsi"/>
                <w:b/>
                <w:bCs/>
                <w:sz w:val="24"/>
                <w:szCs w:val="24"/>
              </w:rPr>
              <w:t>Did not specify (%)</w:t>
            </w:r>
          </w:p>
        </w:tc>
      </w:tr>
      <w:tr w:rsidR="0012679B" w:rsidRPr="003C4625" w14:paraId="4667A37D" w14:textId="77777777" w:rsidTr="003C4625">
        <w:trPr>
          <w:trHeight w:val="300"/>
        </w:trPr>
        <w:tc>
          <w:tcPr>
            <w:tcW w:w="1863" w:type="dxa"/>
            <w:noWrap/>
            <w:hideMark/>
          </w:tcPr>
          <w:p w14:paraId="49A48E48" w14:textId="77777777" w:rsidR="0012679B" w:rsidRPr="003C4625" w:rsidRDefault="0012679B" w:rsidP="0012679B">
            <w:pPr>
              <w:rPr>
                <w:rFonts w:ascii="Calibri" w:eastAsia="Times New Roman" w:hAnsi="Calibri" w:cs="Calibri"/>
                <w:color w:val="000000"/>
                <w:lang w:eastAsia="en-NZ"/>
              </w:rPr>
            </w:pPr>
            <w:r w:rsidRPr="003C4625">
              <w:rPr>
                <w:rFonts w:ascii="Calibri" w:eastAsia="Times New Roman" w:hAnsi="Calibri" w:cs="Calibri"/>
                <w:color w:val="000000"/>
                <w:lang w:eastAsia="en-NZ"/>
              </w:rPr>
              <w:t>Ministry of Business, Innovation and Employment</w:t>
            </w:r>
          </w:p>
        </w:tc>
        <w:tc>
          <w:tcPr>
            <w:tcW w:w="1701" w:type="dxa"/>
            <w:noWrap/>
            <w:hideMark/>
          </w:tcPr>
          <w:p w14:paraId="48F33BCB"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332</w:t>
            </w:r>
          </w:p>
        </w:tc>
        <w:tc>
          <w:tcPr>
            <w:tcW w:w="2258" w:type="dxa"/>
            <w:noWrap/>
            <w:hideMark/>
          </w:tcPr>
          <w:p w14:paraId="3649BA35"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96.7%</w:t>
            </w:r>
          </w:p>
        </w:tc>
        <w:tc>
          <w:tcPr>
            <w:tcW w:w="1569" w:type="dxa"/>
            <w:noWrap/>
            <w:hideMark/>
          </w:tcPr>
          <w:p w14:paraId="45794677"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242 (75.4%)</w:t>
            </w:r>
          </w:p>
        </w:tc>
        <w:tc>
          <w:tcPr>
            <w:tcW w:w="1261" w:type="dxa"/>
            <w:noWrap/>
            <w:hideMark/>
          </w:tcPr>
          <w:p w14:paraId="58911A72"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66 (20.6%)</w:t>
            </w:r>
          </w:p>
        </w:tc>
        <w:tc>
          <w:tcPr>
            <w:tcW w:w="1134" w:type="dxa"/>
            <w:noWrap/>
            <w:hideMark/>
          </w:tcPr>
          <w:p w14:paraId="51B071BD"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11 (3.4%)</w:t>
            </w:r>
          </w:p>
        </w:tc>
        <w:tc>
          <w:tcPr>
            <w:tcW w:w="1134" w:type="dxa"/>
            <w:noWrap/>
            <w:hideMark/>
          </w:tcPr>
          <w:p w14:paraId="79082FD5"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10 (3.1%)</w:t>
            </w:r>
          </w:p>
        </w:tc>
        <w:tc>
          <w:tcPr>
            <w:tcW w:w="1281" w:type="dxa"/>
            <w:noWrap/>
            <w:hideMark/>
          </w:tcPr>
          <w:p w14:paraId="4A1FE5DB"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3 (0.9%)</w:t>
            </w:r>
          </w:p>
        </w:tc>
        <w:tc>
          <w:tcPr>
            <w:tcW w:w="1129" w:type="dxa"/>
            <w:noWrap/>
            <w:hideMark/>
          </w:tcPr>
          <w:p w14:paraId="44C1D68E"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3 (0.9%)</w:t>
            </w:r>
          </w:p>
        </w:tc>
        <w:tc>
          <w:tcPr>
            <w:tcW w:w="1219" w:type="dxa"/>
            <w:noWrap/>
            <w:hideMark/>
          </w:tcPr>
          <w:p w14:paraId="5B50D0D0"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9 (2.8%)</w:t>
            </w:r>
          </w:p>
        </w:tc>
      </w:tr>
      <w:tr w:rsidR="0012679B" w:rsidRPr="003C4625" w14:paraId="08292F42" w14:textId="77777777" w:rsidTr="003C4625">
        <w:trPr>
          <w:trHeight w:val="300"/>
        </w:trPr>
        <w:tc>
          <w:tcPr>
            <w:tcW w:w="1863" w:type="dxa"/>
            <w:noWrap/>
            <w:hideMark/>
          </w:tcPr>
          <w:p w14:paraId="10F7C9C8" w14:textId="77777777" w:rsidR="0012679B" w:rsidRPr="003C4625" w:rsidRDefault="0012679B" w:rsidP="0012679B">
            <w:pPr>
              <w:rPr>
                <w:rFonts w:ascii="Calibri" w:eastAsia="Times New Roman" w:hAnsi="Calibri" w:cs="Calibri"/>
                <w:color w:val="000000"/>
                <w:lang w:eastAsia="en-NZ"/>
              </w:rPr>
            </w:pPr>
            <w:r w:rsidRPr="003C4625">
              <w:rPr>
                <w:rFonts w:ascii="Calibri" w:eastAsia="Times New Roman" w:hAnsi="Calibri" w:cs="Calibri"/>
                <w:color w:val="000000"/>
                <w:lang w:eastAsia="en-NZ"/>
              </w:rPr>
              <w:t>Ministry of Education</w:t>
            </w:r>
          </w:p>
        </w:tc>
        <w:tc>
          <w:tcPr>
            <w:tcW w:w="1701" w:type="dxa"/>
            <w:noWrap/>
            <w:hideMark/>
          </w:tcPr>
          <w:p w14:paraId="0D04A931"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84</w:t>
            </w:r>
          </w:p>
        </w:tc>
        <w:tc>
          <w:tcPr>
            <w:tcW w:w="2258" w:type="dxa"/>
            <w:noWrap/>
            <w:hideMark/>
          </w:tcPr>
          <w:p w14:paraId="06DB84BC"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100.0%</w:t>
            </w:r>
          </w:p>
        </w:tc>
        <w:tc>
          <w:tcPr>
            <w:tcW w:w="1569" w:type="dxa"/>
            <w:noWrap/>
            <w:hideMark/>
          </w:tcPr>
          <w:p w14:paraId="2E7FE229"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30 (35.7%)</w:t>
            </w:r>
          </w:p>
        </w:tc>
        <w:tc>
          <w:tcPr>
            <w:tcW w:w="1261" w:type="dxa"/>
            <w:noWrap/>
            <w:hideMark/>
          </w:tcPr>
          <w:p w14:paraId="7B140BC5"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43 (51.2%)</w:t>
            </w:r>
          </w:p>
        </w:tc>
        <w:tc>
          <w:tcPr>
            <w:tcW w:w="1134" w:type="dxa"/>
            <w:noWrap/>
            <w:hideMark/>
          </w:tcPr>
          <w:p w14:paraId="4B146C57"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13 (15.5%)</w:t>
            </w:r>
          </w:p>
        </w:tc>
        <w:tc>
          <w:tcPr>
            <w:tcW w:w="1134" w:type="dxa"/>
            <w:noWrap/>
            <w:hideMark/>
          </w:tcPr>
          <w:p w14:paraId="698D3579"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3 (3.6%)</w:t>
            </w:r>
          </w:p>
        </w:tc>
        <w:tc>
          <w:tcPr>
            <w:tcW w:w="1281" w:type="dxa"/>
            <w:noWrap/>
            <w:hideMark/>
          </w:tcPr>
          <w:p w14:paraId="69494410"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0 (0.0%)</w:t>
            </w:r>
          </w:p>
        </w:tc>
        <w:tc>
          <w:tcPr>
            <w:tcW w:w="1129" w:type="dxa"/>
            <w:noWrap/>
            <w:hideMark/>
          </w:tcPr>
          <w:p w14:paraId="3AC5033D"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0 (0.0%)</w:t>
            </w:r>
          </w:p>
        </w:tc>
        <w:tc>
          <w:tcPr>
            <w:tcW w:w="1219" w:type="dxa"/>
            <w:noWrap/>
            <w:hideMark/>
          </w:tcPr>
          <w:p w14:paraId="331A0471"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0 (0.0%)</w:t>
            </w:r>
          </w:p>
        </w:tc>
      </w:tr>
      <w:tr w:rsidR="0012679B" w:rsidRPr="003C4625" w14:paraId="46AE2ACF" w14:textId="77777777" w:rsidTr="003C4625">
        <w:trPr>
          <w:trHeight w:val="300"/>
        </w:trPr>
        <w:tc>
          <w:tcPr>
            <w:tcW w:w="1863" w:type="dxa"/>
            <w:noWrap/>
            <w:hideMark/>
          </w:tcPr>
          <w:p w14:paraId="2F06A00A" w14:textId="77777777" w:rsidR="0012679B" w:rsidRPr="003C4625" w:rsidRDefault="0012679B" w:rsidP="0012679B">
            <w:pPr>
              <w:rPr>
                <w:rFonts w:ascii="Calibri" w:eastAsia="Times New Roman" w:hAnsi="Calibri" w:cs="Calibri"/>
                <w:color w:val="000000"/>
                <w:lang w:eastAsia="en-NZ"/>
              </w:rPr>
            </w:pPr>
            <w:r w:rsidRPr="003C4625">
              <w:rPr>
                <w:rFonts w:ascii="Calibri" w:eastAsia="Times New Roman" w:hAnsi="Calibri" w:cs="Calibri"/>
                <w:color w:val="000000"/>
                <w:lang w:eastAsia="en-NZ"/>
              </w:rPr>
              <w:t>Ministry of Foreign Affairs and Trade</w:t>
            </w:r>
          </w:p>
        </w:tc>
        <w:tc>
          <w:tcPr>
            <w:tcW w:w="1701" w:type="dxa"/>
            <w:noWrap/>
            <w:hideMark/>
          </w:tcPr>
          <w:p w14:paraId="2C3667CA"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44</w:t>
            </w:r>
          </w:p>
        </w:tc>
        <w:tc>
          <w:tcPr>
            <w:tcW w:w="2258" w:type="dxa"/>
            <w:noWrap/>
            <w:hideMark/>
          </w:tcPr>
          <w:p w14:paraId="3E388726"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100.0%</w:t>
            </w:r>
          </w:p>
        </w:tc>
        <w:tc>
          <w:tcPr>
            <w:tcW w:w="1569" w:type="dxa"/>
            <w:noWrap/>
            <w:hideMark/>
          </w:tcPr>
          <w:p w14:paraId="19A5A3AF"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25 (56.8%)</w:t>
            </w:r>
          </w:p>
        </w:tc>
        <w:tc>
          <w:tcPr>
            <w:tcW w:w="1261" w:type="dxa"/>
            <w:noWrap/>
            <w:hideMark/>
          </w:tcPr>
          <w:p w14:paraId="0285331D"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7 (15.9%)</w:t>
            </w:r>
          </w:p>
        </w:tc>
        <w:tc>
          <w:tcPr>
            <w:tcW w:w="1134" w:type="dxa"/>
            <w:noWrap/>
            <w:hideMark/>
          </w:tcPr>
          <w:p w14:paraId="4B069E66"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8 (18.2%)</w:t>
            </w:r>
          </w:p>
        </w:tc>
        <w:tc>
          <w:tcPr>
            <w:tcW w:w="1134" w:type="dxa"/>
            <w:noWrap/>
            <w:hideMark/>
          </w:tcPr>
          <w:p w14:paraId="57F7981B"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5 (11.4%)</w:t>
            </w:r>
          </w:p>
        </w:tc>
        <w:tc>
          <w:tcPr>
            <w:tcW w:w="1281" w:type="dxa"/>
            <w:noWrap/>
            <w:hideMark/>
          </w:tcPr>
          <w:p w14:paraId="5093279D"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0 (0.0%)</w:t>
            </w:r>
          </w:p>
        </w:tc>
        <w:tc>
          <w:tcPr>
            <w:tcW w:w="1129" w:type="dxa"/>
            <w:noWrap/>
            <w:hideMark/>
          </w:tcPr>
          <w:p w14:paraId="386389C7"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1 (2.3%)</w:t>
            </w:r>
          </w:p>
        </w:tc>
        <w:tc>
          <w:tcPr>
            <w:tcW w:w="1219" w:type="dxa"/>
            <w:noWrap/>
            <w:hideMark/>
          </w:tcPr>
          <w:p w14:paraId="5DA965AB"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0 (0.0%)</w:t>
            </w:r>
          </w:p>
        </w:tc>
      </w:tr>
      <w:tr w:rsidR="0012679B" w:rsidRPr="003C4625" w14:paraId="711168AC" w14:textId="77777777" w:rsidTr="003C4625">
        <w:trPr>
          <w:trHeight w:val="300"/>
        </w:trPr>
        <w:tc>
          <w:tcPr>
            <w:tcW w:w="1863" w:type="dxa"/>
            <w:noWrap/>
            <w:hideMark/>
          </w:tcPr>
          <w:p w14:paraId="22AD314D" w14:textId="77777777" w:rsidR="0012679B" w:rsidRPr="003C4625" w:rsidRDefault="0012679B" w:rsidP="0012679B">
            <w:pPr>
              <w:rPr>
                <w:rFonts w:ascii="Calibri" w:eastAsia="Times New Roman" w:hAnsi="Calibri" w:cs="Calibri"/>
                <w:color w:val="000000"/>
                <w:lang w:eastAsia="en-NZ"/>
              </w:rPr>
            </w:pPr>
            <w:r w:rsidRPr="003C4625">
              <w:rPr>
                <w:rFonts w:ascii="Calibri" w:eastAsia="Times New Roman" w:hAnsi="Calibri" w:cs="Calibri"/>
                <w:color w:val="000000"/>
                <w:lang w:eastAsia="en-NZ"/>
              </w:rPr>
              <w:t>Ministry of Health</w:t>
            </w:r>
          </w:p>
        </w:tc>
        <w:tc>
          <w:tcPr>
            <w:tcW w:w="1701" w:type="dxa"/>
            <w:noWrap/>
            <w:hideMark/>
          </w:tcPr>
          <w:p w14:paraId="6949123D"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464</w:t>
            </w:r>
          </w:p>
        </w:tc>
        <w:tc>
          <w:tcPr>
            <w:tcW w:w="2258" w:type="dxa"/>
            <w:noWrap/>
            <w:hideMark/>
          </w:tcPr>
          <w:p w14:paraId="334DA200"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100.0%</w:t>
            </w:r>
          </w:p>
        </w:tc>
        <w:tc>
          <w:tcPr>
            <w:tcW w:w="1569" w:type="dxa"/>
            <w:noWrap/>
            <w:hideMark/>
          </w:tcPr>
          <w:p w14:paraId="444CACCC"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285 (61.4%)</w:t>
            </w:r>
          </w:p>
        </w:tc>
        <w:tc>
          <w:tcPr>
            <w:tcW w:w="1261" w:type="dxa"/>
            <w:noWrap/>
            <w:hideMark/>
          </w:tcPr>
          <w:p w14:paraId="4C8DDCEF"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121 (26.1%)</w:t>
            </w:r>
          </w:p>
        </w:tc>
        <w:tc>
          <w:tcPr>
            <w:tcW w:w="1134" w:type="dxa"/>
            <w:noWrap/>
            <w:hideMark/>
          </w:tcPr>
          <w:p w14:paraId="796199F5"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37 (8.0%)</w:t>
            </w:r>
          </w:p>
        </w:tc>
        <w:tc>
          <w:tcPr>
            <w:tcW w:w="1134" w:type="dxa"/>
            <w:noWrap/>
            <w:hideMark/>
          </w:tcPr>
          <w:p w14:paraId="305C43BE"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49 (10.6%)</w:t>
            </w:r>
          </w:p>
        </w:tc>
        <w:tc>
          <w:tcPr>
            <w:tcW w:w="1281" w:type="dxa"/>
            <w:noWrap/>
            <w:hideMark/>
          </w:tcPr>
          <w:p w14:paraId="5E9F8DB0"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7 (1.5%)</w:t>
            </w:r>
          </w:p>
        </w:tc>
        <w:tc>
          <w:tcPr>
            <w:tcW w:w="1129" w:type="dxa"/>
            <w:noWrap/>
            <w:hideMark/>
          </w:tcPr>
          <w:p w14:paraId="2A0B8596"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0 (0.0%)</w:t>
            </w:r>
          </w:p>
        </w:tc>
        <w:tc>
          <w:tcPr>
            <w:tcW w:w="1219" w:type="dxa"/>
            <w:noWrap/>
            <w:hideMark/>
          </w:tcPr>
          <w:p w14:paraId="17108D82"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0 (0.0%)</w:t>
            </w:r>
          </w:p>
        </w:tc>
      </w:tr>
      <w:tr w:rsidR="0012679B" w:rsidRPr="003C4625" w14:paraId="4F9973D0" w14:textId="77777777" w:rsidTr="003C4625">
        <w:trPr>
          <w:trHeight w:val="300"/>
        </w:trPr>
        <w:tc>
          <w:tcPr>
            <w:tcW w:w="1863" w:type="dxa"/>
            <w:noWrap/>
            <w:hideMark/>
          </w:tcPr>
          <w:p w14:paraId="43E99462" w14:textId="77777777" w:rsidR="0012679B" w:rsidRPr="003C4625" w:rsidRDefault="0012679B" w:rsidP="0012679B">
            <w:pPr>
              <w:rPr>
                <w:rFonts w:ascii="Calibri" w:eastAsia="Times New Roman" w:hAnsi="Calibri" w:cs="Calibri"/>
                <w:color w:val="000000"/>
                <w:lang w:eastAsia="en-NZ"/>
              </w:rPr>
            </w:pPr>
            <w:r w:rsidRPr="003C4625">
              <w:rPr>
                <w:rFonts w:ascii="Calibri" w:eastAsia="Times New Roman" w:hAnsi="Calibri" w:cs="Calibri"/>
                <w:color w:val="000000"/>
                <w:lang w:eastAsia="en-NZ"/>
              </w:rPr>
              <w:t>Ministry of Housing and Urban Development</w:t>
            </w:r>
          </w:p>
        </w:tc>
        <w:tc>
          <w:tcPr>
            <w:tcW w:w="1701" w:type="dxa"/>
            <w:noWrap/>
            <w:hideMark/>
          </w:tcPr>
          <w:p w14:paraId="72EE3DDA"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8</w:t>
            </w:r>
          </w:p>
        </w:tc>
        <w:tc>
          <w:tcPr>
            <w:tcW w:w="2258" w:type="dxa"/>
            <w:noWrap/>
            <w:hideMark/>
          </w:tcPr>
          <w:p w14:paraId="38C7D4A0"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100.0%</w:t>
            </w:r>
          </w:p>
        </w:tc>
        <w:tc>
          <w:tcPr>
            <w:tcW w:w="1569" w:type="dxa"/>
            <w:noWrap/>
            <w:hideMark/>
          </w:tcPr>
          <w:p w14:paraId="6534BE7D"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7 (87.5%)</w:t>
            </w:r>
          </w:p>
        </w:tc>
        <w:tc>
          <w:tcPr>
            <w:tcW w:w="1261" w:type="dxa"/>
            <w:noWrap/>
            <w:hideMark/>
          </w:tcPr>
          <w:p w14:paraId="337C9C60"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2 (25.0%)</w:t>
            </w:r>
          </w:p>
        </w:tc>
        <w:tc>
          <w:tcPr>
            <w:tcW w:w="1134" w:type="dxa"/>
            <w:noWrap/>
            <w:hideMark/>
          </w:tcPr>
          <w:p w14:paraId="4E87D5FB"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1 (12.5%)</w:t>
            </w:r>
          </w:p>
        </w:tc>
        <w:tc>
          <w:tcPr>
            <w:tcW w:w="1134" w:type="dxa"/>
            <w:noWrap/>
            <w:hideMark/>
          </w:tcPr>
          <w:p w14:paraId="4C28E67C"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0 (0.0%)</w:t>
            </w:r>
          </w:p>
        </w:tc>
        <w:tc>
          <w:tcPr>
            <w:tcW w:w="1281" w:type="dxa"/>
            <w:noWrap/>
            <w:hideMark/>
          </w:tcPr>
          <w:p w14:paraId="581EF6E4"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0 (0.0%)</w:t>
            </w:r>
          </w:p>
        </w:tc>
        <w:tc>
          <w:tcPr>
            <w:tcW w:w="1129" w:type="dxa"/>
            <w:noWrap/>
            <w:hideMark/>
          </w:tcPr>
          <w:p w14:paraId="36F26C7C"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0 (0.0%)</w:t>
            </w:r>
          </w:p>
        </w:tc>
        <w:tc>
          <w:tcPr>
            <w:tcW w:w="1219" w:type="dxa"/>
            <w:noWrap/>
            <w:hideMark/>
          </w:tcPr>
          <w:p w14:paraId="0D389ADB"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0 (0.0%)</w:t>
            </w:r>
          </w:p>
        </w:tc>
      </w:tr>
      <w:tr w:rsidR="0012679B" w:rsidRPr="003C4625" w14:paraId="5D179D52" w14:textId="77777777" w:rsidTr="003C4625">
        <w:trPr>
          <w:trHeight w:val="300"/>
        </w:trPr>
        <w:tc>
          <w:tcPr>
            <w:tcW w:w="1863" w:type="dxa"/>
            <w:noWrap/>
            <w:hideMark/>
          </w:tcPr>
          <w:p w14:paraId="4CFCCB80" w14:textId="77777777" w:rsidR="0012679B" w:rsidRPr="003C4625" w:rsidRDefault="0012679B" w:rsidP="0012679B">
            <w:pPr>
              <w:rPr>
                <w:rFonts w:ascii="Calibri" w:eastAsia="Times New Roman" w:hAnsi="Calibri" w:cs="Calibri"/>
                <w:color w:val="000000"/>
                <w:lang w:eastAsia="en-NZ"/>
              </w:rPr>
            </w:pPr>
            <w:r w:rsidRPr="003C4625">
              <w:rPr>
                <w:rFonts w:ascii="Calibri" w:eastAsia="Times New Roman" w:hAnsi="Calibri" w:cs="Calibri"/>
                <w:color w:val="000000"/>
                <w:lang w:eastAsia="en-NZ"/>
              </w:rPr>
              <w:t>Ministry of Justice</w:t>
            </w:r>
          </w:p>
        </w:tc>
        <w:tc>
          <w:tcPr>
            <w:tcW w:w="1701" w:type="dxa"/>
            <w:noWrap/>
            <w:hideMark/>
          </w:tcPr>
          <w:p w14:paraId="1917DEA5"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246</w:t>
            </w:r>
          </w:p>
        </w:tc>
        <w:tc>
          <w:tcPr>
            <w:tcW w:w="2258" w:type="dxa"/>
            <w:noWrap/>
            <w:hideMark/>
          </w:tcPr>
          <w:p w14:paraId="43C51E0F"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99.2%</w:t>
            </w:r>
          </w:p>
        </w:tc>
        <w:tc>
          <w:tcPr>
            <w:tcW w:w="1569" w:type="dxa"/>
            <w:noWrap/>
            <w:hideMark/>
          </w:tcPr>
          <w:p w14:paraId="7C1EEF2D"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197 (80.7%)</w:t>
            </w:r>
          </w:p>
        </w:tc>
        <w:tc>
          <w:tcPr>
            <w:tcW w:w="1261" w:type="dxa"/>
            <w:noWrap/>
            <w:hideMark/>
          </w:tcPr>
          <w:p w14:paraId="49CA875C"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36 (14.8%)</w:t>
            </w:r>
          </w:p>
        </w:tc>
        <w:tc>
          <w:tcPr>
            <w:tcW w:w="1134" w:type="dxa"/>
            <w:noWrap/>
            <w:hideMark/>
          </w:tcPr>
          <w:p w14:paraId="79B7B18E"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15 (6.1%)</w:t>
            </w:r>
          </w:p>
        </w:tc>
        <w:tc>
          <w:tcPr>
            <w:tcW w:w="1134" w:type="dxa"/>
            <w:noWrap/>
            <w:hideMark/>
          </w:tcPr>
          <w:p w14:paraId="17238C53"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9 (3.7%)</w:t>
            </w:r>
          </w:p>
        </w:tc>
        <w:tc>
          <w:tcPr>
            <w:tcW w:w="1281" w:type="dxa"/>
            <w:noWrap/>
            <w:hideMark/>
          </w:tcPr>
          <w:p w14:paraId="49CB09D1"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1 (0.4%)</w:t>
            </w:r>
          </w:p>
        </w:tc>
        <w:tc>
          <w:tcPr>
            <w:tcW w:w="1129" w:type="dxa"/>
            <w:noWrap/>
            <w:hideMark/>
          </w:tcPr>
          <w:p w14:paraId="0D448393"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0 (0.0%)</w:t>
            </w:r>
          </w:p>
        </w:tc>
        <w:tc>
          <w:tcPr>
            <w:tcW w:w="1219" w:type="dxa"/>
            <w:noWrap/>
            <w:hideMark/>
          </w:tcPr>
          <w:p w14:paraId="1878606B"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0 (0.0%)</w:t>
            </w:r>
          </w:p>
        </w:tc>
      </w:tr>
      <w:tr w:rsidR="0012679B" w:rsidRPr="003C4625" w14:paraId="4E95A3EF" w14:textId="77777777" w:rsidTr="003C4625">
        <w:trPr>
          <w:trHeight w:val="300"/>
        </w:trPr>
        <w:tc>
          <w:tcPr>
            <w:tcW w:w="1863" w:type="dxa"/>
            <w:noWrap/>
            <w:hideMark/>
          </w:tcPr>
          <w:p w14:paraId="6DFB3252" w14:textId="77777777" w:rsidR="0012679B" w:rsidRPr="003C4625" w:rsidRDefault="0012679B" w:rsidP="0012679B">
            <w:pPr>
              <w:rPr>
                <w:rFonts w:ascii="Calibri" w:eastAsia="Times New Roman" w:hAnsi="Calibri" w:cs="Calibri"/>
                <w:color w:val="000000"/>
                <w:lang w:eastAsia="en-NZ"/>
              </w:rPr>
            </w:pPr>
            <w:r w:rsidRPr="003C4625">
              <w:rPr>
                <w:rFonts w:ascii="Calibri" w:eastAsia="Times New Roman" w:hAnsi="Calibri" w:cs="Calibri"/>
                <w:color w:val="000000"/>
                <w:lang w:eastAsia="en-NZ"/>
              </w:rPr>
              <w:t>Ministry of Primary Industries</w:t>
            </w:r>
          </w:p>
        </w:tc>
        <w:tc>
          <w:tcPr>
            <w:tcW w:w="1701" w:type="dxa"/>
            <w:noWrap/>
            <w:hideMark/>
          </w:tcPr>
          <w:p w14:paraId="58C66455"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70</w:t>
            </w:r>
          </w:p>
        </w:tc>
        <w:tc>
          <w:tcPr>
            <w:tcW w:w="2258" w:type="dxa"/>
            <w:noWrap/>
            <w:hideMark/>
          </w:tcPr>
          <w:p w14:paraId="4E03E420"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100.0%</w:t>
            </w:r>
          </w:p>
        </w:tc>
        <w:tc>
          <w:tcPr>
            <w:tcW w:w="1569" w:type="dxa"/>
            <w:noWrap/>
            <w:hideMark/>
          </w:tcPr>
          <w:p w14:paraId="065371E6"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58 (82.9%)</w:t>
            </w:r>
          </w:p>
        </w:tc>
        <w:tc>
          <w:tcPr>
            <w:tcW w:w="1261" w:type="dxa"/>
            <w:noWrap/>
            <w:hideMark/>
          </w:tcPr>
          <w:p w14:paraId="4A4548F7"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9 (12.9%)</w:t>
            </w:r>
          </w:p>
        </w:tc>
        <w:tc>
          <w:tcPr>
            <w:tcW w:w="1134" w:type="dxa"/>
            <w:noWrap/>
            <w:hideMark/>
          </w:tcPr>
          <w:p w14:paraId="5F0CFF59"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1 (1.4%)</w:t>
            </w:r>
          </w:p>
        </w:tc>
        <w:tc>
          <w:tcPr>
            <w:tcW w:w="1134" w:type="dxa"/>
            <w:noWrap/>
            <w:hideMark/>
          </w:tcPr>
          <w:p w14:paraId="10ACEE73"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3 (4.3%)</w:t>
            </w:r>
          </w:p>
        </w:tc>
        <w:tc>
          <w:tcPr>
            <w:tcW w:w="1281" w:type="dxa"/>
            <w:noWrap/>
            <w:hideMark/>
          </w:tcPr>
          <w:p w14:paraId="55446195"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0 (0.0%)</w:t>
            </w:r>
          </w:p>
        </w:tc>
        <w:tc>
          <w:tcPr>
            <w:tcW w:w="1129" w:type="dxa"/>
            <w:noWrap/>
            <w:hideMark/>
          </w:tcPr>
          <w:p w14:paraId="3B60669F"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2 (2.9%)</w:t>
            </w:r>
          </w:p>
        </w:tc>
        <w:tc>
          <w:tcPr>
            <w:tcW w:w="1219" w:type="dxa"/>
            <w:noWrap/>
            <w:hideMark/>
          </w:tcPr>
          <w:p w14:paraId="7C4DC543"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0 (0.0%)</w:t>
            </w:r>
          </w:p>
        </w:tc>
      </w:tr>
      <w:tr w:rsidR="0012679B" w:rsidRPr="003C4625" w14:paraId="37C588E8" w14:textId="77777777" w:rsidTr="003C4625">
        <w:trPr>
          <w:trHeight w:val="300"/>
        </w:trPr>
        <w:tc>
          <w:tcPr>
            <w:tcW w:w="1863" w:type="dxa"/>
            <w:noWrap/>
            <w:hideMark/>
          </w:tcPr>
          <w:p w14:paraId="5DBEE6C2" w14:textId="77777777" w:rsidR="0012679B" w:rsidRPr="003C4625" w:rsidRDefault="0012679B" w:rsidP="0012679B">
            <w:pPr>
              <w:rPr>
                <w:rFonts w:ascii="Calibri" w:eastAsia="Times New Roman" w:hAnsi="Calibri" w:cs="Calibri"/>
                <w:color w:val="000000"/>
                <w:lang w:eastAsia="en-NZ"/>
              </w:rPr>
            </w:pPr>
            <w:r w:rsidRPr="003C4625">
              <w:rPr>
                <w:rFonts w:ascii="Calibri" w:eastAsia="Times New Roman" w:hAnsi="Calibri" w:cs="Calibri"/>
                <w:color w:val="000000"/>
                <w:lang w:eastAsia="en-NZ"/>
              </w:rPr>
              <w:t>Ministry of Social Development</w:t>
            </w:r>
          </w:p>
        </w:tc>
        <w:tc>
          <w:tcPr>
            <w:tcW w:w="1701" w:type="dxa"/>
            <w:noWrap/>
            <w:hideMark/>
          </w:tcPr>
          <w:p w14:paraId="7FA77FA2"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35</w:t>
            </w:r>
          </w:p>
        </w:tc>
        <w:tc>
          <w:tcPr>
            <w:tcW w:w="2258" w:type="dxa"/>
            <w:noWrap/>
            <w:hideMark/>
          </w:tcPr>
          <w:p w14:paraId="57D85DEA"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100.0%</w:t>
            </w:r>
          </w:p>
        </w:tc>
        <w:tc>
          <w:tcPr>
            <w:tcW w:w="1569" w:type="dxa"/>
            <w:noWrap/>
            <w:hideMark/>
          </w:tcPr>
          <w:p w14:paraId="2297C1C9"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21 (60.0%)</w:t>
            </w:r>
          </w:p>
        </w:tc>
        <w:tc>
          <w:tcPr>
            <w:tcW w:w="1261" w:type="dxa"/>
            <w:noWrap/>
            <w:hideMark/>
          </w:tcPr>
          <w:p w14:paraId="32F20573"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11 (31.4%)</w:t>
            </w:r>
          </w:p>
        </w:tc>
        <w:tc>
          <w:tcPr>
            <w:tcW w:w="1134" w:type="dxa"/>
            <w:noWrap/>
            <w:hideMark/>
          </w:tcPr>
          <w:p w14:paraId="09C7E6EB"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4 (11.4%)</w:t>
            </w:r>
          </w:p>
        </w:tc>
        <w:tc>
          <w:tcPr>
            <w:tcW w:w="1134" w:type="dxa"/>
            <w:noWrap/>
            <w:hideMark/>
          </w:tcPr>
          <w:p w14:paraId="54F28C8D"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2 (5.7%)</w:t>
            </w:r>
          </w:p>
        </w:tc>
        <w:tc>
          <w:tcPr>
            <w:tcW w:w="1281" w:type="dxa"/>
            <w:noWrap/>
            <w:hideMark/>
          </w:tcPr>
          <w:p w14:paraId="7806EC7D"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0 (0.0%)</w:t>
            </w:r>
          </w:p>
        </w:tc>
        <w:tc>
          <w:tcPr>
            <w:tcW w:w="1129" w:type="dxa"/>
            <w:noWrap/>
            <w:hideMark/>
          </w:tcPr>
          <w:p w14:paraId="3CAB6D7F"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1 (2.9%)</w:t>
            </w:r>
          </w:p>
        </w:tc>
        <w:tc>
          <w:tcPr>
            <w:tcW w:w="1219" w:type="dxa"/>
            <w:noWrap/>
            <w:hideMark/>
          </w:tcPr>
          <w:p w14:paraId="1794852B"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0 (0.0%)</w:t>
            </w:r>
          </w:p>
        </w:tc>
      </w:tr>
      <w:tr w:rsidR="0012679B" w:rsidRPr="003C4625" w14:paraId="34A12758" w14:textId="77777777" w:rsidTr="003C4625">
        <w:trPr>
          <w:trHeight w:val="300"/>
        </w:trPr>
        <w:tc>
          <w:tcPr>
            <w:tcW w:w="1863" w:type="dxa"/>
            <w:noWrap/>
            <w:hideMark/>
          </w:tcPr>
          <w:p w14:paraId="3021EE4B" w14:textId="77777777" w:rsidR="0012679B" w:rsidRPr="003C4625" w:rsidRDefault="0012679B" w:rsidP="0012679B">
            <w:pPr>
              <w:rPr>
                <w:rFonts w:ascii="Calibri" w:eastAsia="Times New Roman" w:hAnsi="Calibri" w:cs="Calibri"/>
                <w:color w:val="000000"/>
                <w:lang w:eastAsia="en-NZ"/>
              </w:rPr>
            </w:pPr>
            <w:r w:rsidRPr="003C4625">
              <w:rPr>
                <w:rFonts w:ascii="Calibri" w:eastAsia="Times New Roman" w:hAnsi="Calibri" w:cs="Calibri"/>
                <w:color w:val="000000"/>
                <w:lang w:eastAsia="en-NZ"/>
              </w:rPr>
              <w:t>Ministry of Transport</w:t>
            </w:r>
          </w:p>
        </w:tc>
        <w:tc>
          <w:tcPr>
            <w:tcW w:w="1701" w:type="dxa"/>
            <w:noWrap/>
            <w:hideMark/>
          </w:tcPr>
          <w:p w14:paraId="20BF8E10"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52</w:t>
            </w:r>
          </w:p>
        </w:tc>
        <w:tc>
          <w:tcPr>
            <w:tcW w:w="2258" w:type="dxa"/>
            <w:noWrap/>
            <w:hideMark/>
          </w:tcPr>
          <w:p w14:paraId="6FB9B4FB"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94.2%</w:t>
            </w:r>
          </w:p>
        </w:tc>
        <w:tc>
          <w:tcPr>
            <w:tcW w:w="1569" w:type="dxa"/>
            <w:noWrap/>
            <w:hideMark/>
          </w:tcPr>
          <w:p w14:paraId="4260F1BA"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42 (85.7%)</w:t>
            </w:r>
          </w:p>
        </w:tc>
        <w:tc>
          <w:tcPr>
            <w:tcW w:w="1261" w:type="dxa"/>
            <w:noWrap/>
            <w:hideMark/>
          </w:tcPr>
          <w:p w14:paraId="1C263FD1"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8 (16.3%)</w:t>
            </w:r>
          </w:p>
        </w:tc>
        <w:tc>
          <w:tcPr>
            <w:tcW w:w="1134" w:type="dxa"/>
            <w:noWrap/>
            <w:hideMark/>
          </w:tcPr>
          <w:p w14:paraId="026B0733"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2 (4.1%)</w:t>
            </w:r>
          </w:p>
        </w:tc>
        <w:tc>
          <w:tcPr>
            <w:tcW w:w="1134" w:type="dxa"/>
            <w:noWrap/>
            <w:hideMark/>
          </w:tcPr>
          <w:p w14:paraId="5EFFF3EF"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1 (2.0%)</w:t>
            </w:r>
          </w:p>
        </w:tc>
        <w:tc>
          <w:tcPr>
            <w:tcW w:w="1281" w:type="dxa"/>
            <w:noWrap/>
            <w:hideMark/>
          </w:tcPr>
          <w:p w14:paraId="1C3E11D0"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0 (0.0%)</w:t>
            </w:r>
          </w:p>
        </w:tc>
        <w:tc>
          <w:tcPr>
            <w:tcW w:w="1129" w:type="dxa"/>
            <w:noWrap/>
            <w:hideMark/>
          </w:tcPr>
          <w:p w14:paraId="143E17F4"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0 (0.0%)</w:t>
            </w:r>
          </w:p>
        </w:tc>
        <w:tc>
          <w:tcPr>
            <w:tcW w:w="1219" w:type="dxa"/>
            <w:noWrap/>
            <w:hideMark/>
          </w:tcPr>
          <w:p w14:paraId="2D29B8BE"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0 (0.0%)</w:t>
            </w:r>
          </w:p>
        </w:tc>
      </w:tr>
      <w:tr w:rsidR="0012679B" w:rsidRPr="003C4625" w14:paraId="4D42EE61" w14:textId="77777777" w:rsidTr="003C4625">
        <w:trPr>
          <w:trHeight w:val="300"/>
        </w:trPr>
        <w:tc>
          <w:tcPr>
            <w:tcW w:w="1863" w:type="dxa"/>
            <w:noWrap/>
            <w:hideMark/>
          </w:tcPr>
          <w:p w14:paraId="256F180A" w14:textId="77777777" w:rsidR="0012679B" w:rsidRPr="003C4625" w:rsidRDefault="0012679B" w:rsidP="0012679B">
            <w:pPr>
              <w:rPr>
                <w:rFonts w:ascii="Calibri" w:eastAsia="Times New Roman" w:hAnsi="Calibri" w:cs="Calibri"/>
                <w:color w:val="000000"/>
                <w:lang w:eastAsia="en-NZ"/>
              </w:rPr>
            </w:pPr>
            <w:r w:rsidRPr="003C4625">
              <w:rPr>
                <w:rFonts w:ascii="Calibri" w:eastAsia="Times New Roman" w:hAnsi="Calibri" w:cs="Calibri"/>
                <w:color w:val="000000"/>
                <w:lang w:eastAsia="en-NZ"/>
              </w:rPr>
              <w:t>National Emergency Management Agency</w:t>
            </w:r>
          </w:p>
        </w:tc>
        <w:tc>
          <w:tcPr>
            <w:tcW w:w="1701" w:type="dxa"/>
            <w:noWrap/>
            <w:hideMark/>
          </w:tcPr>
          <w:p w14:paraId="31F9EC89"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5</w:t>
            </w:r>
          </w:p>
        </w:tc>
        <w:tc>
          <w:tcPr>
            <w:tcW w:w="2258" w:type="dxa"/>
            <w:noWrap/>
            <w:hideMark/>
          </w:tcPr>
          <w:p w14:paraId="5BF40063"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100.0%</w:t>
            </w:r>
          </w:p>
        </w:tc>
        <w:tc>
          <w:tcPr>
            <w:tcW w:w="1569" w:type="dxa"/>
            <w:noWrap/>
            <w:hideMark/>
          </w:tcPr>
          <w:p w14:paraId="3ABFADC8"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0 (0.0%)</w:t>
            </w:r>
          </w:p>
        </w:tc>
        <w:tc>
          <w:tcPr>
            <w:tcW w:w="1261" w:type="dxa"/>
            <w:noWrap/>
            <w:hideMark/>
          </w:tcPr>
          <w:p w14:paraId="667AA6FF"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5 (100.0%)</w:t>
            </w:r>
          </w:p>
        </w:tc>
        <w:tc>
          <w:tcPr>
            <w:tcW w:w="1134" w:type="dxa"/>
            <w:noWrap/>
            <w:hideMark/>
          </w:tcPr>
          <w:p w14:paraId="0A658092"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0 (0.0%)</w:t>
            </w:r>
          </w:p>
        </w:tc>
        <w:tc>
          <w:tcPr>
            <w:tcW w:w="1134" w:type="dxa"/>
            <w:noWrap/>
            <w:hideMark/>
          </w:tcPr>
          <w:p w14:paraId="73022525"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0 (0.0%)</w:t>
            </w:r>
          </w:p>
        </w:tc>
        <w:tc>
          <w:tcPr>
            <w:tcW w:w="1281" w:type="dxa"/>
            <w:noWrap/>
            <w:hideMark/>
          </w:tcPr>
          <w:p w14:paraId="345800EA"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0 (0.0%)</w:t>
            </w:r>
          </w:p>
        </w:tc>
        <w:tc>
          <w:tcPr>
            <w:tcW w:w="1129" w:type="dxa"/>
            <w:noWrap/>
            <w:hideMark/>
          </w:tcPr>
          <w:p w14:paraId="2F27F03E"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0 (0.0%)</w:t>
            </w:r>
          </w:p>
        </w:tc>
        <w:tc>
          <w:tcPr>
            <w:tcW w:w="1219" w:type="dxa"/>
            <w:noWrap/>
            <w:hideMark/>
          </w:tcPr>
          <w:p w14:paraId="2A384F32"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0 (0.0%)</w:t>
            </w:r>
          </w:p>
        </w:tc>
      </w:tr>
      <w:tr w:rsidR="0012679B" w:rsidRPr="003C4625" w14:paraId="45012A3C" w14:textId="77777777" w:rsidTr="003C4625">
        <w:trPr>
          <w:trHeight w:val="300"/>
        </w:trPr>
        <w:tc>
          <w:tcPr>
            <w:tcW w:w="1863" w:type="dxa"/>
            <w:noWrap/>
            <w:hideMark/>
          </w:tcPr>
          <w:p w14:paraId="0562FE33" w14:textId="77777777" w:rsidR="0012679B" w:rsidRDefault="0012679B" w:rsidP="0012679B">
            <w:pPr>
              <w:rPr>
                <w:rFonts w:ascii="Calibri" w:eastAsia="Times New Roman" w:hAnsi="Calibri" w:cs="Calibri"/>
                <w:color w:val="000000"/>
                <w:lang w:eastAsia="en-NZ"/>
              </w:rPr>
            </w:pPr>
            <w:r w:rsidRPr="003C4625">
              <w:rPr>
                <w:rFonts w:ascii="Calibri" w:eastAsia="Times New Roman" w:hAnsi="Calibri" w:cs="Calibri"/>
                <w:color w:val="000000"/>
                <w:lang w:eastAsia="en-NZ"/>
              </w:rPr>
              <w:t>New Zealand Defence Force</w:t>
            </w:r>
          </w:p>
          <w:p w14:paraId="1BBFE871" w14:textId="77777777" w:rsidR="0012679B" w:rsidRPr="003C4625" w:rsidRDefault="0012679B" w:rsidP="0012679B">
            <w:pPr>
              <w:rPr>
                <w:rFonts w:ascii="Calibri" w:eastAsia="Times New Roman" w:hAnsi="Calibri" w:cs="Calibri"/>
                <w:color w:val="000000"/>
                <w:lang w:eastAsia="en-NZ"/>
              </w:rPr>
            </w:pPr>
          </w:p>
        </w:tc>
        <w:tc>
          <w:tcPr>
            <w:tcW w:w="1701" w:type="dxa"/>
            <w:noWrap/>
            <w:hideMark/>
          </w:tcPr>
          <w:p w14:paraId="2C44EB6D"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27</w:t>
            </w:r>
          </w:p>
        </w:tc>
        <w:tc>
          <w:tcPr>
            <w:tcW w:w="2258" w:type="dxa"/>
            <w:noWrap/>
            <w:hideMark/>
          </w:tcPr>
          <w:p w14:paraId="6B088D29"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100.0%</w:t>
            </w:r>
          </w:p>
        </w:tc>
        <w:tc>
          <w:tcPr>
            <w:tcW w:w="1569" w:type="dxa"/>
            <w:noWrap/>
            <w:hideMark/>
          </w:tcPr>
          <w:p w14:paraId="421C528F"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25 (92.6%)</w:t>
            </w:r>
          </w:p>
        </w:tc>
        <w:tc>
          <w:tcPr>
            <w:tcW w:w="1261" w:type="dxa"/>
            <w:noWrap/>
            <w:hideMark/>
          </w:tcPr>
          <w:p w14:paraId="53980ABE"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9 (33.3%)</w:t>
            </w:r>
          </w:p>
        </w:tc>
        <w:tc>
          <w:tcPr>
            <w:tcW w:w="1134" w:type="dxa"/>
            <w:noWrap/>
            <w:hideMark/>
          </w:tcPr>
          <w:p w14:paraId="0AE11037"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0 (0.0%)</w:t>
            </w:r>
          </w:p>
        </w:tc>
        <w:tc>
          <w:tcPr>
            <w:tcW w:w="1134" w:type="dxa"/>
            <w:noWrap/>
            <w:hideMark/>
          </w:tcPr>
          <w:p w14:paraId="7737C4C0"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0 (0.0%)</w:t>
            </w:r>
          </w:p>
        </w:tc>
        <w:tc>
          <w:tcPr>
            <w:tcW w:w="1281" w:type="dxa"/>
            <w:noWrap/>
            <w:hideMark/>
          </w:tcPr>
          <w:p w14:paraId="3183F17D"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0 (0.0%)</w:t>
            </w:r>
          </w:p>
        </w:tc>
        <w:tc>
          <w:tcPr>
            <w:tcW w:w="1129" w:type="dxa"/>
            <w:noWrap/>
            <w:hideMark/>
          </w:tcPr>
          <w:p w14:paraId="2DD40614"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0 (0.0%)</w:t>
            </w:r>
          </w:p>
        </w:tc>
        <w:tc>
          <w:tcPr>
            <w:tcW w:w="1219" w:type="dxa"/>
            <w:noWrap/>
            <w:hideMark/>
          </w:tcPr>
          <w:p w14:paraId="39F9F38D"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0 (0.0%)</w:t>
            </w:r>
          </w:p>
        </w:tc>
      </w:tr>
      <w:tr w:rsidR="0012679B" w:rsidRPr="003C4625" w14:paraId="2ABB2CCE" w14:textId="77777777" w:rsidTr="00962996">
        <w:trPr>
          <w:trHeight w:val="300"/>
        </w:trPr>
        <w:tc>
          <w:tcPr>
            <w:tcW w:w="1863" w:type="dxa"/>
            <w:noWrap/>
            <w:vAlign w:val="center"/>
          </w:tcPr>
          <w:p w14:paraId="4AD9F535" w14:textId="079B9C17" w:rsidR="0012679B" w:rsidRPr="003C4625" w:rsidRDefault="0012679B" w:rsidP="0012679B">
            <w:pPr>
              <w:rPr>
                <w:rFonts w:ascii="Calibri" w:eastAsia="Times New Roman" w:hAnsi="Calibri" w:cs="Calibri"/>
                <w:color w:val="000000"/>
                <w:lang w:eastAsia="en-NZ"/>
              </w:rPr>
            </w:pPr>
            <w:r w:rsidRPr="00085A05">
              <w:rPr>
                <w:rFonts w:cstheme="minorHAnsi"/>
                <w:b/>
                <w:bCs/>
                <w:sz w:val="24"/>
                <w:szCs w:val="24"/>
              </w:rPr>
              <w:lastRenderedPageBreak/>
              <w:t>Agency</w:t>
            </w:r>
          </w:p>
        </w:tc>
        <w:tc>
          <w:tcPr>
            <w:tcW w:w="1701" w:type="dxa"/>
            <w:noWrap/>
            <w:vAlign w:val="center"/>
          </w:tcPr>
          <w:p w14:paraId="26A0D1CA" w14:textId="77BFD50D" w:rsidR="0012679B" w:rsidRPr="003C4625" w:rsidRDefault="0012679B" w:rsidP="0012679B">
            <w:pPr>
              <w:jc w:val="center"/>
              <w:rPr>
                <w:rFonts w:ascii="Calibri" w:eastAsia="Times New Roman" w:hAnsi="Calibri" w:cs="Calibri"/>
                <w:color w:val="000000"/>
                <w:lang w:eastAsia="en-NZ"/>
              </w:rPr>
            </w:pPr>
            <w:r w:rsidRPr="00085A05">
              <w:rPr>
                <w:rFonts w:cstheme="minorHAnsi"/>
                <w:b/>
                <w:bCs/>
                <w:sz w:val="24"/>
                <w:szCs w:val="24"/>
              </w:rPr>
              <w:t>Number of Appointees</w:t>
            </w:r>
          </w:p>
        </w:tc>
        <w:tc>
          <w:tcPr>
            <w:tcW w:w="2258" w:type="dxa"/>
            <w:noWrap/>
            <w:vAlign w:val="center"/>
          </w:tcPr>
          <w:p w14:paraId="029CFC91" w14:textId="155D447E" w:rsidR="0012679B" w:rsidRPr="003C4625" w:rsidRDefault="0012679B" w:rsidP="0012679B">
            <w:pPr>
              <w:jc w:val="center"/>
              <w:rPr>
                <w:rFonts w:ascii="Calibri" w:eastAsia="Times New Roman" w:hAnsi="Calibri" w:cs="Calibri"/>
                <w:color w:val="000000"/>
                <w:lang w:eastAsia="en-NZ"/>
              </w:rPr>
            </w:pPr>
            <w:r w:rsidRPr="00085A05">
              <w:rPr>
                <w:rFonts w:cstheme="minorHAnsi"/>
                <w:b/>
                <w:bCs/>
                <w:sz w:val="24"/>
                <w:szCs w:val="24"/>
              </w:rPr>
              <w:t>Appointees with ethnicity data (%)</w:t>
            </w:r>
          </w:p>
        </w:tc>
        <w:tc>
          <w:tcPr>
            <w:tcW w:w="1569" w:type="dxa"/>
            <w:noWrap/>
            <w:vAlign w:val="center"/>
          </w:tcPr>
          <w:p w14:paraId="5B91F368" w14:textId="3619577D" w:rsidR="0012679B" w:rsidRPr="003C4625" w:rsidRDefault="0012679B" w:rsidP="0012679B">
            <w:pPr>
              <w:jc w:val="center"/>
              <w:rPr>
                <w:rFonts w:ascii="Calibri" w:eastAsia="Times New Roman" w:hAnsi="Calibri" w:cs="Calibri"/>
                <w:color w:val="000000"/>
                <w:lang w:eastAsia="en-NZ"/>
              </w:rPr>
            </w:pPr>
            <w:r w:rsidRPr="00085A05">
              <w:rPr>
                <w:rFonts w:cstheme="minorHAnsi"/>
                <w:b/>
                <w:bCs/>
                <w:sz w:val="24"/>
                <w:szCs w:val="24"/>
              </w:rPr>
              <w:t>NZ European or European (%)</w:t>
            </w:r>
          </w:p>
        </w:tc>
        <w:tc>
          <w:tcPr>
            <w:tcW w:w="1261" w:type="dxa"/>
            <w:noWrap/>
            <w:vAlign w:val="center"/>
          </w:tcPr>
          <w:p w14:paraId="0933C77C" w14:textId="053E155B" w:rsidR="0012679B" w:rsidRPr="003C4625" w:rsidRDefault="0012679B" w:rsidP="0012679B">
            <w:pPr>
              <w:jc w:val="center"/>
              <w:rPr>
                <w:rFonts w:ascii="Calibri" w:eastAsia="Times New Roman" w:hAnsi="Calibri" w:cs="Calibri"/>
                <w:color w:val="000000"/>
                <w:lang w:eastAsia="en-NZ"/>
              </w:rPr>
            </w:pPr>
            <w:r w:rsidRPr="00085A05">
              <w:rPr>
                <w:rFonts w:cstheme="minorHAnsi"/>
                <w:b/>
                <w:bCs/>
                <w:sz w:val="24"/>
                <w:szCs w:val="24"/>
              </w:rPr>
              <w:t>Māori (%)</w:t>
            </w:r>
          </w:p>
        </w:tc>
        <w:tc>
          <w:tcPr>
            <w:tcW w:w="1134" w:type="dxa"/>
            <w:noWrap/>
            <w:vAlign w:val="center"/>
          </w:tcPr>
          <w:p w14:paraId="22789D57" w14:textId="39C5E75A" w:rsidR="0012679B" w:rsidRPr="003C4625" w:rsidRDefault="0012679B" w:rsidP="0012679B">
            <w:pPr>
              <w:jc w:val="center"/>
              <w:rPr>
                <w:rFonts w:ascii="Calibri" w:eastAsia="Times New Roman" w:hAnsi="Calibri" w:cs="Calibri"/>
                <w:color w:val="000000"/>
                <w:lang w:eastAsia="en-NZ"/>
              </w:rPr>
            </w:pPr>
            <w:r w:rsidRPr="00085A05">
              <w:rPr>
                <w:rFonts w:cstheme="minorHAnsi"/>
                <w:b/>
                <w:bCs/>
                <w:sz w:val="24"/>
                <w:szCs w:val="24"/>
              </w:rPr>
              <w:t>Pacific (%)</w:t>
            </w:r>
          </w:p>
        </w:tc>
        <w:tc>
          <w:tcPr>
            <w:tcW w:w="1134" w:type="dxa"/>
            <w:noWrap/>
            <w:vAlign w:val="center"/>
          </w:tcPr>
          <w:p w14:paraId="0838DC6A" w14:textId="7849305F" w:rsidR="0012679B" w:rsidRPr="003C4625" w:rsidRDefault="0012679B" w:rsidP="0012679B">
            <w:pPr>
              <w:jc w:val="center"/>
              <w:rPr>
                <w:rFonts w:ascii="Calibri" w:eastAsia="Times New Roman" w:hAnsi="Calibri" w:cs="Calibri"/>
                <w:color w:val="000000"/>
                <w:lang w:eastAsia="en-NZ"/>
              </w:rPr>
            </w:pPr>
            <w:r w:rsidRPr="00085A05">
              <w:rPr>
                <w:rFonts w:cstheme="minorHAnsi"/>
                <w:b/>
                <w:bCs/>
                <w:sz w:val="24"/>
                <w:szCs w:val="24"/>
              </w:rPr>
              <w:t>Asian (%)</w:t>
            </w:r>
          </w:p>
        </w:tc>
        <w:tc>
          <w:tcPr>
            <w:tcW w:w="1281" w:type="dxa"/>
            <w:noWrap/>
            <w:vAlign w:val="center"/>
          </w:tcPr>
          <w:p w14:paraId="086C7EC4" w14:textId="2AD1B40F" w:rsidR="0012679B" w:rsidRPr="003C4625" w:rsidRDefault="0012679B" w:rsidP="0012679B">
            <w:pPr>
              <w:jc w:val="center"/>
              <w:rPr>
                <w:rFonts w:ascii="Calibri" w:eastAsia="Times New Roman" w:hAnsi="Calibri" w:cs="Calibri"/>
                <w:color w:val="000000"/>
                <w:lang w:eastAsia="en-NZ"/>
              </w:rPr>
            </w:pPr>
            <w:r w:rsidRPr="00085A05">
              <w:rPr>
                <w:rFonts w:cstheme="minorHAnsi"/>
                <w:b/>
                <w:bCs/>
                <w:sz w:val="24"/>
                <w:szCs w:val="24"/>
              </w:rPr>
              <w:t>MELAA (%)</w:t>
            </w:r>
          </w:p>
        </w:tc>
        <w:tc>
          <w:tcPr>
            <w:tcW w:w="1129" w:type="dxa"/>
            <w:noWrap/>
            <w:vAlign w:val="center"/>
          </w:tcPr>
          <w:p w14:paraId="4547D7C8" w14:textId="49F56D8E" w:rsidR="0012679B" w:rsidRPr="003C4625" w:rsidRDefault="0012679B" w:rsidP="0012679B">
            <w:pPr>
              <w:jc w:val="center"/>
              <w:rPr>
                <w:rFonts w:ascii="Calibri" w:eastAsia="Times New Roman" w:hAnsi="Calibri" w:cs="Calibri"/>
                <w:color w:val="000000"/>
                <w:lang w:eastAsia="en-NZ"/>
              </w:rPr>
            </w:pPr>
            <w:r w:rsidRPr="00085A05">
              <w:rPr>
                <w:rFonts w:cstheme="minorHAnsi"/>
                <w:b/>
                <w:bCs/>
                <w:sz w:val="24"/>
                <w:szCs w:val="24"/>
              </w:rPr>
              <w:t>Other (%)</w:t>
            </w:r>
          </w:p>
        </w:tc>
        <w:tc>
          <w:tcPr>
            <w:tcW w:w="1219" w:type="dxa"/>
            <w:noWrap/>
            <w:vAlign w:val="center"/>
          </w:tcPr>
          <w:p w14:paraId="702DDE6F" w14:textId="6778ACB6" w:rsidR="0012679B" w:rsidRPr="003C4625" w:rsidRDefault="0012679B" w:rsidP="0012679B">
            <w:pPr>
              <w:jc w:val="center"/>
              <w:rPr>
                <w:rFonts w:ascii="Calibri" w:eastAsia="Times New Roman" w:hAnsi="Calibri" w:cs="Calibri"/>
                <w:color w:val="000000"/>
                <w:lang w:eastAsia="en-NZ"/>
              </w:rPr>
            </w:pPr>
            <w:r w:rsidRPr="00085A05">
              <w:rPr>
                <w:rFonts w:cstheme="minorHAnsi"/>
                <w:b/>
                <w:bCs/>
                <w:sz w:val="24"/>
                <w:szCs w:val="24"/>
              </w:rPr>
              <w:t>Did not specify (%)</w:t>
            </w:r>
          </w:p>
        </w:tc>
      </w:tr>
      <w:tr w:rsidR="0012679B" w:rsidRPr="003C4625" w14:paraId="70550CC5" w14:textId="77777777" w:rsidTr="003C4625">
        <w:trPr>
          <w:trHeight w:val="300"/>
        </w:trPr>
        <w:tc>
          <w:tcPr>
            <w:tcW w:w="1863" w:type="dxa"/>
            <w:noWrap/>
            <w:hideMark/>
          </w:tcPr>
          <w:p w14:paraId="58BE1A9C" w14:textId="77777777" w:rsidR="0012679B" w:rsidRPr="003C4625" w:rsidRDefault="0012679B" w:rsidP="0012679B">
            <w:pPr>
              <w:rPr>
                <w:rFonts w:ascii="Calibri" w:eastAsia="Times New Roman" w:hAnsi="Calibri" w:cs="Calibri"/>
                <w:color w:val="000000"/>
                <w:lang w:eastAsia="en-NZ"/>
              </w:rPr>
            </w:pPr>
            <w:r w:rsidRPr="003C4625">
              <w:rPr>
                <w:rFonts w:ascii="Calibri" w:eastAsia="Times New Roman" w:hAnsi="Calibri" w:cs="Calibri"/>
                <w:color w:val="000000"/>
                <w:lang w:eastAsia="en-NZ"/>
              </w:rPr>
              <w:t>New Zealand Police</w:t>
            </w:r>
          </w:p>
        </w:tc>
        <w:tc>
          <w:tcPr>
            <w:tcW w:w="1701" w:type="dxa"/>
            <w:noWrap/>
            <w:hideMark/>
          </w:tcPr>
          <w:p w14:paraId="100FB235"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14</w:t>
            </w:r>
          </w:p>
        </w:tc>
        <w:tc>
          <w:tcPr>
            <w:tcW w:w="2258" w:type="dxa"/>
            <w:noWrap/>
            <w:hideMark/>
          </w:tcPr>
          <w:p w14:paraId="4534656F"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100.0%</w:t>
            </w:r>
          </w:p>
        </w:tc>
        <w:tc>
          <w:tcPr>
            <w:tcW w:w="1569" w:type="dxa"/>
            <w:noWrap/>
            <w:hideMark/>
          </w:tcPr>
          <w:p w14:paraId="0624266C"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10 (71.4%)</w:t>
            </w:r>
          </w:p>
        </w:tc>
        <w:tc>
          <w:tcPr>
            <w:tcW w:w="1261" w:type="dxa"/>
            <w:noWrap/>
            <w:hideMark/>
          </w:tcPr>
          <w:p w14:paraId="33E2C192"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3 (21.4%)</w:t>
            </w:r>
          </w:p>
        </w:tc>
        <w:tc>
          <w:tcPr>
            <w:tcW w:w="1134" w:type="dxa"/>
            <w:noWrap/>
            <w:hideMark/>
          </w:tcPr>
          <w:p w14:paraId="1D28CAB1"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0 (0.0%)</w:t>
            </w:r>
          </w:p>
        </w:tc>
        <w:tc>
          <w:tcPr>
            <w:tcW w:w="1134" w:type="dxa"/>
            <w:noWrap/>
            <w:hideMark/>
          </w:tcPr>
          <w:p w14:paraId="40F4BB2C"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1 (7.1%)</w:t>
            </w:r>
          </w:p>
        </w:tc>
        <w:tc>
          <w:tcPr>
            <w:tcW w:w="1281" w:type="dxa"/>
            <w:noWrap/>
            <w:hideMark/>
          </w:tcPr>
          <w:p w14:paraId="07BD5CC8"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1 (7.1%)</w:t>
            </w:r>
          </w:p>
        </w:tc>
        <w:tc>
          <w:tcPr>
            <w:tcW w:w="1129" w:type="dxa"/>
            <w:noWrap/>
            <w:hideMark/>
          </w:tcPr>
          <w:p w14:paraId="069D1750"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1 (7.1%)</w:t>
            </w:r>
          </w:p>
        </w:tc>
        <w:tc>
          <w:tcPr>
            <w:tcW w:w="1219" w:type="dxa"/>
            <w:noWrap/>
            <w:hideMark/>
          </w:tcPr>
          <w:p w14:paraId="53940372"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0 (0.0%)</w:t>
            </w:r>
          </w:p>
        </w:tc>
      </w:tr>
      <w:tr w:rsidR="0012679B" w:rsidRPr="003C4625" w14:paraId="2D31ACE6" w14:textId="77777777" w:rsidTr="003C4625">
        <w:trPr>
          <w:trHeight w:val="300"/>
        </w:trPr>
        <w:tc>
          <w:tcPr>
            <w:tcW w:w="1863" w:type="dxa"/>
            <w:noWrap/>
            <w:hideMark/>
          </w:tcPr>
          <w:p w14:paraId="09D7D20A" w14:textId="77777777" w:rsidR="0012679B" w:rsidRPr="003C4625" w:rsidRDefault="0012679B" w:rsidP="0012679B">
            <w:pPr>
              <w:rPr>
                <w:rFonts w:ascii="Calibri" w:eastAsia="Times New Roman" w:hAnsi="Calibri" w:cs="Calibri"/>
                <w:color w:val="000000"/>
                <w:lang w:eastAsia="en-NZ"/>
              </w:rPr>
            </w:pPr>
            <w:r w:rsidRPr="003C4625">
              <w:rPr>
                <w:rFonts w:ascii="Calibri" w:eastAsia="Times New Roman" w:hAnsi="Calibri" w:cs="Calibri"/>
                <w:color w:val="000000"/>
                <w:lang w:eastAsia="en-NZ"/>
              </w:rPr>
              <w:t>Oranga Tamariki</w:t>
            </w:r>
          </w:p>
        </w:tc>
        <w:tc>
          <w:tcPr>
            <w:tcW w:w="1701" w:type="dxa"/>
            <w:noWrap/>
            <w:hideMark/>
          </w:tcPr>
          <w:p w14:paraId="37A16F79"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31</w:t>
            </w:r>
          </w:p>
        </w:tc>
        <w:tc>
          <w:tcPr>
            <w:tcW w:w="2258" w:type="dxa"/>
            <w:noWrap/>
            <w:hideMark/>
          </w:tcPr>
          <w:p w14:paraId="473E4462"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100.0%</w:t>
            </w:r>
          </w:p>
        </w:tc>
        <w:tc>
          <w:tcPr>
            <w:tcW w:w="1569" w:type="dxa"/>
            <w:noWrap/>
            <w:hideMark/>
          </w:tcPr>
          <w:p w14:paraId="3AD22BC2"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13 (41.9%)</w:t>
            </w:r>
          </w:p>
        </w:tc>
        <w:tc>
          <w:tcPr>
            <w:tcW w:w="1261" w:type="dxa"/>
            <w:noWrap/>
            <w:hideMark/>
          </w:tcPr>
          <w:p w14:paraId="2BE5883F"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18 (58.1%)</w:t>
            </w:r>
          </w:p>
        </w:tc>
        <w:tc>
          <w:tcPr>
            <w:tcW w:w="1134" w:type="dxa"/>
            <w:noWrap/>
            <w:hideMark/>
          </w:tcPr>
          <w:p w14:paraId="1FA89967"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1 (3.2%)</w:t>
            </w:r>
          </w:p>
        </w:tc>
        <w:tc>
          <w:tcPr>
            <w:tcW w:w="1134" w:type="dxa"/>
            <w:noWrap/>
            <w:hideMark/>
          </w:tcPr>
          <w:p w14:paraId="2211C6F5"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0 (0.0%)</w:t>
            </w:r>
          </w:p>
        </w:tc>
        <w:tc>
          <w:tcPr>
            <w:tcW w:w="1281" w:type="dxa"/>
            <w:noWrap/>
            <w:hideMark/>
          </w:tcPr>
          <w:p w14:paraId="1F0A63DF"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0 (0.0%)</w:t>
            </w:r>
          </w:p>
        </w:tc>
        <w:tc>
          <w:tcPr>
            <w:tcW w:w="1129" w:type="dxa"/>
            <w:noWrap/>
            <w:hideMark/>
          </w:tcPr>
          <w:p w14:paraId="6CA624B2"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0 (0.0%)</w:t>
            </w:r>
          </w:p>
        </w:tc>
        <w:tc>
          <w:tcPr>
            <w:tcW w:w="1219" w:type="dxa"/>
            <w:noWrap/>
            <w:hideMark/>
          </w:tcPr>
          <w:p w14:paraId="3CDAB3D4"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0 (0.0%)</w:t>
            </w:r>
          </w:p>
        </w:tc>
      </w:tr>
      <w:tr w:rsidR="0012679B" w:rsidRPr="003C4625" w14:paraId="4EA35C6F" w14:textId="77777777" w:rsidTr="003C4625">
        <w:trPr>
          <w:trHeight w:val="300"/>
        </w:trPr>
        <w:tc>
          <w:tcPr>
            <w:tcW w:w="1863" w:type="dxa"/>
            <w:noWrap/>
            <w:hideMark/>
          </w:tcPr>
          <w:p w14:paraId="65C2C812" w14:textId="77777777" w:rsidR="0012679B" w:rsidRPr="003C4625" w:rsidRDefault="0012679B" w:rsidP="0012679B">
            <w:pPr>
              <w:rPr>
                <w:rFonts w:ascii="Calibri" w:eastAsia="Times New Roman" w:hAnsi="Calibri" w:cs="Calibri"/>
                <w:color w:val="000000"/>
                <w:lang w:eastAsia="en-NZ"/>
              </w:rPr>
            </w:pPr>
            <w:r w:rsidRPr="003C4625">
              <w:rPr>
                <w:rFonts w:ascii="Calibri" w:eastAsia="Times New Roman" w:hAnsi="Calibri" w:cs="Calibri"/>
                <w:color w:val="000000"/>
                <w:lang w:eastAsia="en-NZ"/>
              </w:rPr>
              <w:t>Parliamentary Counsel's Office</w:t>
            </w:r>
          </w:p>
        </w:tc>
        <w:tc>
          <w:tcPr>
            <w:tcW w:w="1701" w:type="dxa"/>
            <w:noWrap/>
            <w:hideMark/>
          </w:tcPr>
          <w:p w14:paraId="7C82568B"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1</w:t>
            </w:r>
          </w:p>
        </w:tc>
        <w:tc>
          <w:tcPr>
            <w:tcW w:w="2258" w:type="dxa"/>
            <w:noWrap/>
            <w:hideMark/>
          </w:tcPr>
          <w:p w14:paraId="2F3F03F0"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100.0%</w:t>
            </w:r>
          </w:p>
        </w:tc>
        <w:tc>
          <w:tcPr>
            <w:tcW w:w="1569" w:type="dxa"/>
            <w:noWrap/>
            <w:hideMark/>
          </w:tcPr>
          <w:p w14:paraId="1F86E854"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1 (100.0%)</w:t>
            </w:r>
          </w:p>
        </w:tc>
        <w:tc>
          <w:tcPr>
            <w:tcW w:w="1261" w:type="dxa"/>
            <w:noWrap/>
            <w:hideMark/>
          </w:tcPr>
          <w:p w14:paraId="158BA5B3"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0 (0.0%)</w:t>
            </w:r>
          </w:p>
        </w:tc>
        <w:tc>
          <w:tcPr>
            <w:tcW w:w="1134" w:type="dxa"/>
            <w:noWrap/>
            <w:hideMark/>
          </w:tcPr>
          <w:p w14:paraId="29608CEF"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0 (0.0%)</w:t>
            </w:r>
          </w:p>
        </w:tc>
        <w:tc>
          <w:tcPr>
            <w:tcW w:w="1134" w:type="dxa"/>
            <w:noWrap/>
            <w:hideMark/>
          </w:tcPr>
          <w:p w14:paraId="780B7C8B"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0 (0.0%)</w:t>
            </w:r>
          </w:p>
        </w:tc>
        <w:tc>
          <w:tcPr>
            <w:tcW w:w="1281" w:type="dxa"/>
            <w:noWrap/>
            <w:hideMark/>
          </w:tcPr>
          <w:p w14:paraId="6BB5EAE3"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0 (0.0%)</w:t>
            </w:r>
          </w:p>
        </w:tc>
        <w:tc>
          <w:tcPr>
            <w:tcW w:w="1129" w:type="dxa"/>
            <w:noWrap/>
            <w:hideMark/>
          </w:tcPr>
          <w:p w14:paraId="3D00F330"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0 (0.0%)</w:t>
            </w:r>
          </w:p>
        </w:tc>
        <w:tc>
          <w:tcPr>
            <w:tcW w:w="1219" w:type="dxa"/>
            <w:noWrap/>
            <w:hideMark/>
          </w:tcPr>
          <w:p w14:paraId="687E417E"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0 (0.0%)</w:t>
            </w:r>
          </w:p>
        </w:tc>
      </w:tr>
      <w:tr w:rsidR="0012679B" w:rsidRPr="003C4625" w14:paraId="3AD4AF34" w14:textId="77777777" w:rsidTr="003C4625">
        <w:trPr>
          <w:trHeight w:val="300"/>
        </w:trPr>
        <w:tc>
          <w:tcPr>
            <w:tcW w:w="1863" w:type="dxa"/>
            <w:noWrap/>
            <w:hideMark/>
          </w:tcPr>
          <w:p w14:paraId="6C1DEA1C" w14:textId="77777777" w:rsidR="0012679B" w:rsidRPr="003C4625" w:rsidRDefault="0012679B" w:rsidP="0012679B">
            <w:pPr>
              <w:rPr>
                <w:rFonts w:ascii="Calibri" w:eastAsia="Times New Roman" w:hAnsi="Calibri" w:cs="Calibri"/>
                <w:color w:val="000000"/>
                <w:lang w:eastAsia="en-NZ"/>
              </w:rPr>
            </w:pPr>
            <w:r w:rsidRPr="003C4625">
              <w:rPr>
                <w:rFonts w:ascii="Calibri" w:eastAsia="Times New Roman" w:hAnsi="Calibri" w:cs="Calibri"/>
                <w:color w:val="000000"/>
                <w:lang w:eastAsia="en-NZ"/>
              </w:rPr>
              <w:t>Te Arawhiti</w:t>
            </w:r>
          </w:p>
        </w:tc>
        <w:tc>
          <w:tcPr>
            <w:tcW w:w="1701" w:type="dxa"/>
            <w:noWrap/>
            <w:hideMark/>
          </w:tcPr>
          <w:p w14:paraId="52AB2191"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5</w:t>
            </w:r>
          </w:p>
        </w:tc>
        <w:tc>
          <w:tcPr>
            <w:tcW w:w="2258" w:type="dxa"/>
            <w:noWrap/>
            <w:hideMark/>
          </w:tcPr>
          <w:p w14:paraId="0A339903"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100.0%</w:t>
            </w:r>
          </w:p>
        </w:tc>
        <w:tc>
          <w:tcPr>
            <w:tcW w:w="1569" w:type="dxa"/>
            <w:noWrap/>
            <w:hideMark/>
          </w:tcPr>
          <w:p w14:paraId="7881B9B0"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5 (100.0%)</w:t>
            </w:r>
          </w:p>
        </w:tc>
        <w:tc>
          <w:tcPr>
            <w:tcW w:w="1261" w:type="dxa"/>
            <w:noWrap/>
            <w:hideMark/>
          </w:tcPr>
          <w:p w14:paraId="23BD9E95"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2 (40.0%)</w:t>
            </w:r>
          </w:p>
        </w:tc>
        <w:tc>
          <w:tcPr>
            <w:tcW w:w="1134" w:type="dxa"/>
            <w:noWrap/>
            <w:hideMark/>
          </w:tcPr>
          <w:p w14:paraId="3C798788"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0 (0.0%)</w:t>
            </w:r>
          </w:p>
        </w:tc>
        <w:tc>
          <w:tcPr>
            <w:tcW w:w="1134" w:type="dxa"/>
            <w:noWrap/>
            <w:hideMark/>
          </w:tcPr>
          <w:p w14:paraId="1D51383C"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0 (0.0%)</w:t>
            </w:r>
          </w:p>
        </w:tc>
        <w:tc>
          <w:tcPr>
            <w:tcW w:w="1281" w:type="dxa"/>
            <w:noWrap/>
            <w:hideMark/>
          </w:tcPr>
          <w:p w14:paraId="4FE728BE"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0 (0.0%)</w:t>
            </w:r>
          </w:p>
        </w:tc>
        <w:tc>
          <w:tcPr>
            <w:tcW w:w="1129" w:type="dxa"/>
            <w:noWrap/>
            <w:hideMark/>
          </w:tcPr>
          <w:p w14:paraId="7212DDC8"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0 (0.0%)</w:t>
            </w:r>
          </w:p>
        </w:tc>
        <w:tc>
          <w:tcPr>
            <w:tcW w:w="1219" w:type="dxa"/>
            <w:noWrap/>
            <w:hideMark/>
          </w:tcPr>
          <w:p w14:paraId="58D33CE9"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0 (0.0%)</w:t>
            </w:r>
          </w:p>
        </w:tc>
      </w:tr>
      <w:tr w:rsidR="0012679B" w:rsidRPr="003C4625" w14:paraId="16F7E55B" w14:textId="77777777" w:rsidTr="003C4625">
        <w:trPr>
          <w:trHeight w:val="300"/>
        </w:trPr>
        <w:tc>
          <w:tcPr>
            <w:tcW w:w="1863" w:type="dxa"/>
            <w:noWrap/>
            <w:hideMark/>
          </w:tcPr>
          <w:p w14:paraId="0C5241B3" w14:textId="77777777" w:rsidR="0012679B" w:rsidRPr="003C4625" w:rsidRDefault="0012679B" w:rsidP="0012679B">
            <w:pPr>
              <w:rPr>
                <w:rFonts w:ascii="Calibri" w:eastAsia="Times New Roman" w:hAnsi="Calibri" w:cs="Calibri"/>
                <w:color w:val="000000"/>
                <w:lang w:eastAsia="en-NZ"/>
              </w:rPr>
            </w:pPr>
            <w:r w:rsidRPr="003C4625">
              <w:rPr>
                <w:rFonts w:ascii="Calibri" w:eastAsia="Times New Roman" w:hAnsi="Calibri" w:cs="Calibri"/>
                <w:color w:val="000000"/>
                <w:lang w:eastAsia="en-NZ"/>
              </w:rPr>
              <w:t>Te Puna Aonui</w:t>
            </w:r>
          </w:p>
        </w:tc>
        <w:tc>
          <w:tcPr>
            <w:tcW w:w="1701" w:type="dxa"/>
            <w:noWrap/>
            <w:hideMark/>
          </w:tcPr>
          <w:p w14:paraId="4AAF2168"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11</w:t>
            </w:r>
          </w:p>
        </w:tc>
        <w:tc>
          <w:tcPr>
            <w:tcW w:w="2258" w:type="dxa"/>
            <w:noWrap/>
            <w:hideMark/>
          </w:tcPr>
          <w:p w14:paraId="3BA16128"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100.0%</w:t>
            </w:r>
          </w:p>
        </w:tc>
        <w:tc>
          <w:tcPr>
            <w:tcW w:w="1569" w:type="dxa"/>
            <w:noWrap/>
            <w:hideMark/>
          </w:tcPr>
          <w:p w14:paraId="39191539"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3 (27.3%)</w:t>
            </w:r>
          </w:p>
        </w:tc>
        <w:tc>
          <w:tcPr>
            <w:tcW w:w="1261" w:type="dxa"/>
            <w:noWrap/>
            <w:hideMark/>
          </w:tcPr>
          <w:p w14:paraId="124FEF72"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11 (100.0%)</w:t>
            </w:r>
          </w:p>
        </w:tc>
        <w:tc>
          <w:tcPr>
            <w:tcW w:w="1134" w:type="dxa"/>
            <w:noWrap/>
            <w:hideMark/>
          </w:tcPr>
          <w:p w14:paraId="1FA1A3AF"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0 (0.0%)</w:t>
            </w:r>
          </w:p>
        </w:tc>
        <w:tc>
          <w:tcPr>
            <w:tcW w:w="1134" w:type="dxa"/>
            <w:noWrap/>
            <w:hideMark/>
          </w:tcPr>
          <w:p w14:paraId="17113E0E"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0 (0.0%)</w:t>
            </w:r>
          </w:p>
        </w:tc>
        <w:tc>
          <w:tcPr>
            <w:tcW w:w="1281" w:type="dxa"/>
            <w:noWrap/>
            <w:hideMark/>
          </w:tcPr>
          <w:p w14:paraId="0B864B86"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0 (0.0%)</w:t>
            </w:r>
          </w:p>
        </w:tc>
        <w:tc>
          <w:tcPr>
            <w:tcW w:w="1129" w:type="dxa"/>
            <w:noWrap/>
            <w:hideMark/>
          </w:tcPr>
          <w:p w14:paraId="3A0BFC24"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0 (0.0%)</w:t>
            </w:r>
          </w:p>
        </w:tc>
        <w:tc>
          <w:tcPr>
            <w:tcW w:w="1219" w:type="dxa"/>
            <w:noWrap/>
            <w:hideMark/>
          </w:tcPr>
          <w:p w14:paraId="78D4CE36"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0 (0.0%)</w:t>
            </w:r>
          </w:p>
        </w:tc>
      </w:tr>
      <w:tr w:rsidR="0012679B" w:rsidRPr="003C4625" w14:paraId="15039D12" w14:textId="77777777" w:rsidTr="003C4625">
        <w:trPr>
          <w:trHeight w:val="300"/>
        </w:trPr>
        <w:tc>
          <w:tcPr>
            <w:tcW w:w="1863" w:type="dxa"/>
            <w:noWrap/>
            <w:hideMark/>
          </w:tcPr>
          <w:p w14:paraId="3F2691BA" w14:textId="77777777" w:rsidR="0012679B" w:rsidRPr="003C4625" w:rsidRDefault="0012679B" w:rsidP="0012679B">
            <w:pPr>
              <w:rPr>
                <w:rFonts w:ascii="Calibri" w:eastAsia="Times New Roman" w:hAnsi="Calibri" w:cs="Calibri"/>
                <w:color w:val="000000"/>
                <w:lang w:eastAsia="en-NZ"/>
              </w:rPr>
            </w:pPr>
            <w:r w:rsidRPr="003C4625">
              <w:rPr>
                <w:rFonts w:ascii="Calibri" w:eastAsia="Times New Roman" w:hAnsi="Calibri" w:cs="Calibri"/>
                <w:color w:val="000000"/>
                <w:lang w:eastAsia="en-NZ"/>
              </w:rPr>
              <w:t>Te Puni Kōkiri</w:t>
            </w:r>
          </w:p>
        </w:tc>
        <w:tc>
          <w:tcPr>
            <w:tcW w:w="1701" w:type="dxa"/>
            <w:noWrap/>
            <w:hideMark/>
          </w:tcPr>
          <w:p w14:paraId="45B152DA"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39</w:t>
            </w:r>
          </w:p>
        </w:tc>
        <w:tc>
          <w:tcPr>
            <w:tcW w:w="2258" w:type="dxa"/>
            <w:noWrap/>
            <w:hideMark/>
          </w:tcPr>
          <w:p w14:paraId="3EC45D92"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97.4%</w:t>
            </w:r>
          </w:p>
        </w:tc>
        <w:tc>
          <w:tcPr>
            <w:tcW w:w="1569" w:type="dxa"/>
            <w:noWrap/>
            <w:hideMark/>
          </w:tcPr>
          <w:p w14:paraId="0E4684DB"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9 (23.7%)</w:t>
            </w:r>
          </w:p>
        </w:tc>
        <w:tc>
          <w:tcPr>
            <w:tcW w:w="1261" w:type="dxa"/>
            <w:noWrap/>
            <w:hideMark/>
          </w:tcPr>
          <w:p w14:paraId="42637EBB"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32 (84.2%)</w:t>
            </w:r>
          </w:p>
        </w:tc>
        <w:tc>
          <w:tcPr>
            <w:tcW w:w="1134" w:type="dxa"/>
            <w:noWrap/>
            <w:hideMark/>
          </w:tcPr>
          <w:p w14:paraId="7E01961C"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0 (0.0%)</w:t>
            </w:r>
          </w:p>
        </w:tc>
        <w:tc>
          <w:tcPr>
            <w:tcW w:w="1134" w:type="dxa"/>
            <w:noWrap/>
            <w:hideMark/>
          </w:tcPr>
          <w:p w14:paraId="1DE8A9A2"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0 (0.0%)</w:t>
            </w:r>
          </w:p>
        </w:tc>
        <w:tc>
          <w:tcPr>
            <w:tcW w:w="1281" w:type="dxa"/>
            <w:noWrap/>
            <w:hideMark/>
          </w:tcPr>
          <w:p w14:paraId="01C07044"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0 (0.0%)</w:t>
            </w:r>
          </w:p>
        </w:tc>
        <w:tc>
          <w:tcPr>
            <w:tcW w:w="1129" w:type="dxa"/>
            <w:noWrap/>
            <w:hideMark/>
          </w:tcPr>
          <w:p w14:paraId="4E9F8DF6"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0 (0.0%)</w:t>
            </w:r>
          </w:p>
        </w:tc>
        <w:tc>
          <w:tcPr>
            <w:tcW w:w="1219" w:type="dxa"/>
            <w:noWrap/>
            <w:hideMark/>
          </w:tcPr>
          <w:p w14:paraId="5A15E51E"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0 (0.0%)</w:t>
            </w:r>
          </w:p>
        </w:tc>
      </w:tr>
      <w:tr w:rsidR="0012679B" w:rsidRPr="003C4625" w14:paraId="2181F18C" w14:textId="77777777" w:rsidTr="003C4625">
        <w:trPr>
          <w:trHeight w:val="300"/>
        </w:trPr>
        <w:tc>
          <w:tcPr>
            <w:tcW w:w="1863" w:type="dxa"/>
            <w:noWrap/>
            <w:hideMark/>
          </w:tcPr>
          <w:p w14:paraId="46AD87F7" w14:textId="77777777" w:rsidR="0012679B" w:rsidRPr="003C4625" w:rsidRDefault="0012679B" w:rsidP="0012679B">
            <w:pPr>
              <w:rPr>
                <w:rFonts w:ascii="Calibri" w:eastAsia="Times New Roman" w:hAnsi="Calibri" w:cs="Calibri"/>
                <w:color w:val="000000"/>
                <w:lang w:eastAsia="en-NZ"/>
              </w:rPr>
            </w:pPr>
            <w:r w:rsidRPr="003C4625">
              <w:rPr>
                <w:rFonts w:ascii="Calibri" w:eastAsia="Times New Roman" w:hAnsi="Calibri" w:cs="Calibri"/>
                <w:color w:val="000000"/>
                <w:lang w:eastAsia="en-NZ"/>
              </w:rPr>
              <w:t>Tertiary Education Commission</w:t>
            </w:r>
          </w:p>
        </w:tc>
        <w:tc>
          <w:tcPr>
            <w:tcW w:w="1701" w:type="dxa"/>
            <w:noWrap/>
            <w:hideMark/>
          </w:tcPr>
          <w:p w14:paraId="0A45F310"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66</w:t>
            </w:r>
          </w:p>
        </w:tc>
        <w:tc>
          <w:tcPr>
            <w:tcW w:w="2258" w:type="dxa"/>
            <w:noWrap/>
            <w:hideMark/>
          </w:tcPr>
          <w:p w14:paraId="388A689B"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100.0%</w:t>
            </w:r>
          </w:p>
        </w:tc>
        <w:tc>
          <w:tcPr>
            <w:tcW w:w="1569" w:type="dxa"/>
            <w:noWrap/>
            <w:hideMark/>
          </w:tcPr>
          <w:p w14:paraId="30DBDA33"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38 (57.6%)</w:t>
            </w:r>
          </w:p>
        </w:tc>
        <w:tc>
          <w:tcPr>
            <w:tcW w:w="1261" w:type="dxa"/>
            <w:noWrap/>
            <w:hideMark/>
          </w:tcPr>
          <w:p w14:paraId="7D4EB2D6"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23 (34.8%)</w:t>
            </w:r>
          </w:p>
        </w:tc>
        <w:tc>
          <w:tcPr>
            <w:tcW w:w="1134" w:type="dxa"/>
            <w:noWrap/>
            <w:hideMark/>
          </w:tcPr>
          <w:p w14:paraId="4F2FB38D"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6 (9.1%)</w:t>
            </w:r>
          </w:p>
        </w:tc>
        <w:tc>
          <w:tcPr>
            <w:tcW w:w="1134" w:type="dxa"/>
            <w:noWrap/>
            <w:hideMark/>
          </w:tcPr>
          <w:p w14:paraId="74081324"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2 (3.0%)</w:t>
            </w:r>
          </w:p>
        </w:tc>
        <w:tc>
          <w:tcPr>
            <w:tcW w:w="1281" w:type="dxa"/>
            <w:noWrap/>
            <w:hideMark/>
          </w:tcPr>
          <w:p w14:paraId="74D353FF"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0 (0.0%)</w:t>
            </w:r>
          </w:p>
        </w:tc>
        <w:tc>
          <w:tcPr>
            <w:tcW w:w="1129" w:type="dxa"/>
            <w:noWrap/>
            <w:hideMark/>
          </w:tcPr>
          <w:p w14:paraId="6A4A4AA8"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0 (0.0%)</w:t>
            </w:r>
          </w:p>
        </w:tc>
        <w:tc>
          <w:tcPr>
            <w:tcW w:w="1219" w:type="dxa"/>
            <w:noWrap/>
            <w:hideMark/>
          </w:tcPr>
          <w:p w14:paraId="3F1EF3F6"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0 (0.0%)</w:t>
            </w:r>
          </w:p>
        </w:tc>
      </w:tr>
      <w:tr w:rsidR="0012679B" w:rsidRPr="003C4625" w14:paraId="6DD44164" w14:textId="77777777" w:rsidTr="003C4625">
        <w:trPr>
          <w:trHeight w:val="300"/>
        </w:trPr>
        <w:tc>
          <w:tcPr>
            <w:tcW w:w="1863" w:type="dxa"/>
            <w:noWrap/>
            <w:hideMark/>
          </w:tcPr>
          <w:p w14:paraId="111C3EC9" w14:textId="77777777" w:rsidR="0012679B" w:rsidRPr="003C4625" w:rsidRDefault="0012679B" w:rsidP="0012679B">
            <w:pPr>
              <w:rPr>
                <w:rFonts w:ascii="Calibri" w:eastAsia="Times New Roman" w:hAnsi="Calibri" w:cs="Calibri"/>
                <w:color w:val="000000"/>
                <w:lang w:eastAsia="en-NZ"/>
              </w:rPr>
            </w:pPr>
            <w:r w:rsidRPr="003C4625">
              <w:rPr>
                <w:rFonts w:ascii="Calibri" w:eastAsia="Times New Roman" w:hAnsi="Calibri" w:cs="Calibri"/>
                <w:color w:val="000000"/>
                <w:lang w:eastAsia="en-NZ"/>
              </w:rPr>
              <w:t>Treasury</w:t>
            </w:r>
          </w:p>
        </w:tc>
        <w:tc>
          <w:tcPr>
            <w:tcW w:w="1701" w:type="dxa"/>
            <w:noWrap/>
            <w:hideMark/>
          </w:tcPr>
          <w:p w14:paraId="03A15DF8"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216</w:t>
            </w:r>
          </w:p>
        </w:tc>
        <w:tc>
          <w:tcPr>
            <w:tcW w:w="2258" w:type="dxa"/>
            <w:noWrap/>
            <w:hideMark/>
          </w:tcPr>
          <w:p w14:paraId="609EA85E"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99.5%</w:t>
            </w:r>
          </w:p>
        </w:tc>
        <w:tc>
          <w:tcPr>
            <w:tcW w:w="1569" w:type="dxa"/>
            <w:noWrap/>
            <w:hideMark/>
          </w:tcPr>
          <w:p w14:paraId="41ADFD9B"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185 (86.0%)</w:t>
            </w:r>
          </w:p>
        </w:tc>
        <w:tc>
          <w:tcPr>
            <w:tcW w:w="1261" w:type="dxa"/>
            <w:noWrap/>
            <w:hideMark/>
          </w:tcPr>
          <w:p w14:paraId="4AE70CE2"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31 (14.4%)</w:t>
            </w:r>
          </w:p>
        </w:tc>
        <w:tc>
          <w:tcPr>
            <w:tcW w:w="1134" w:type="dxa"/>
            <w:noWrap/>
            <w:hideMark/>
          </w:tcPr>
          <w:p w14:paraId="1CE61152"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9 (4.2%)</w:t>
            </w:r>
          </w:p>
        </w:tc>
        <w:tc>
          <w:tcPr>
            <w:tcW w:w="1134" w:type="dxa"/>
            <w:noWrap/>
            <w:hideMark/>
          </w:tcPr>
          <w:p w14:paraId="41333AC0"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13 (6.0%)</w:t>
            </w:r>
          </w:p>
        </w:tc>
        <w:tc>
          <w:tcPr>
            <w:tcW w:w="1281" w:type="dxa"/>
            <w:noWrap/>
            <w:hideMark/>
          </w:tcPr>
          <w:p w14:paraId="6561A7EC"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1 (0.5%)</w:t>
            </w:r>
          </w:p>
        </w:tc>
        <w:tc>
          <w:tcPr>
            <w:tcW w:w="1129" w:type="dxa"/>
            <w:noWrap/>
            <w:hideMark/>
          </w:tcPr>
          <w:p w14:paraId="6E73F035"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2 (0.9%)</w:t>
            </w:r>
          </w:p>
        </w:tc>
        <w:tc>
          <w:tcPr>
            <w:tcW w:w="1219" w:type="dxa"/>
            <w:noWrap/>
            <w:hideMark/>
          </w:tcPr>
          <w:p w14:paraId="70D31B89"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1 (0.5%)</w:t>
            </w:r>
          </w:p>
        </w:tc>
      </w:tr>
      <w:tr w:rsidR="0012679B" w:rsidRPr="003C4625" w14:paraId="6F8A1C79" w14:textId="77777777" w:rsidTr="003C4625">
        <w:trPr>
          <w:trHeight w:val="300"/>
        </w:trPr>
        <w:tc>
          <w:tcPr>
            <w:tcW w:w="1863" w:type="dxa"/>
            <w:noWrap/>
            <w:hideMark/>
          </w:tcPr>
          <w:p w14:paraId="02DD8574" w14:textId="77777777" w:rsidR="0012679B" w:rsidRPr="003C4625" w:rsidRDefault="0012679B" w:rsidP="0012679B">
            <w:pPr>
              <w:rPr>
                <w:rFonts w:ascii="Calibri" w:eastAsia="Times New Roman" w:hAnsi="Calibri" w:cs="Calibri"/>
                <w:color w:val="000000"/>
                <w:lang w:eastAsia="en-NZ"/>
              </w:rPr>
            </w:pPr>
            <w:r w:rsidRPr="003C4625">
              <w:rPr>
                <w:rFonts w:ascii="Calibri" w:eastAsia="Times New Roman" w:hAnsi="Calibri" w:cs="Calibri"/>
                <w:color w:val="000000"/>
                <w:lang w:eastAsia="en-NZ"/>
              </w:rPr>
              <w:t>Whaikaha Ministry for Disabled People</w:t>
            </w:r>
          </w:p>
        </w:tc>
        <w:tc>
          <w:tcPr>
            <w:tcW w:w="1701" w:type="dxa"/>
            <w:noWrap/>
            <w:hideMark/>
          </w:tcPr>
          <w:p w14:paraId="07556AD1"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7</w:t>
            </w:r>
          </w:p>
        </w:tc>
        <w:tc>
          <w:tcPr>
            <w:tcW w:w="2258" w:type="dxa"/>
            <w:noWrap/>
            <w:hideMark/>
          </w:tcPr>
          <w:p w14:paraId="72EF85D4"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100.0%</w:t>
            </w:r>
          </w:p>
        </w:tc>
        <w:tc>
          <w:tcPr>
            <w:tcW w:w="1569" w:type="dxa"/>
            <w:noWrap/>
            <w:hideMark/>
          </w:tcPr>
          <w:p w14:paraId="69EE05CC"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6 (85.7%)</w:t>
            </w:r>
          </w:p>
        </w:tc>
        <w:tc>
          <w:tcPr>
            <w:tcW w:w="1261" w:type="dxa"/>
            <w:noWrap/>
            <w:hideMark/>
          </w:tcPr>
          <w:p w14:paraId="6B615479"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2 (28.6%)</w:t>
            </w:r>
          </w:p>
        </w:tc>
        <w:tc>
          <w:tcPr>
            <w:tcW w:w="1134" w:type="dxa"/>
            <w:noWrap/>
            <w:hideMark/>
          </w:tcPr>
          <w:p w14:paraId="0FF29F58"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0 (0.0%)</w:t>
            </w:r>
          </w:p>
        </w:tc>
        <w:tc>
          <w:tcPr>
            <w:tcW w:w="1134" w:type="dxa"/>
            <w:noWrap/>
            <w:hideMark/>
          </w:tcPr>
          <w:p w14:paraId="69D7B055"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0 (0.0%)</w:t>
            </w:r>
          </w:p>
        </w:tc>
        <w:tc>
          <w:tcPr>
            <w:tcW w:w="1281" w:type="dxa"/>
            <w:noWrap/>
            <w:hideMark/>
          </w:tcPr>
          <w:p w14:paraId="1294A405"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0 (0.0%)</w:t>
            </w:r>
          </w:p>
        </w:tc>
        <w:tc>
          <w:tcPr>
            <w:tcW w:w="1129" w:type="dxa"/>
            <w:noWrap/>
            <w:hideMark/>
          </w:tcPr>
          <w:p w14:paraId="6B64FFF2"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0 (0.0%)</w:t>
            </w:r>
          </w:p>
        </w:tc>
        <w:tc>
          <w:tcPr>
            <w:tcW w:w="1219" w:type="dxa"/>
            <w:noWrap/>
            <w:hideMark/>
          </w:tcPr>
          <w:p w14:paraId="1CBBE698" w14:textId="77777777" w:rsidR="0012679B" w:rsidRPr="003C4625" w:rsidRDefault="0012679B" w:rsidP="0012679B">
            <w:pPr>
              <w:jc w:val="center"/>
              <w:rPr>
                <w:rFonts w:ascii="Calibri" w:eastAsia="Times New Roman" w:hAnsi="Calibri" w:cs="Calibri"/>
                <w:color w:val="000000"/>
                <w:lang w:eastAsia="en-NZ"/>
              </w:rPr>
            </w:pPr>
            <w:r w:rsidRPr="003C4625">
              <w:rPr>
                <w:rFonts w:ascii="Calibri" w:eastAsia="Times New Roman" w:hAnsi="Calibri" w:cs="Calibri"/>
                <w:color w:val="000000"/>
                <w:lang w:eastAsia="en-NZ"/>
              </w:rPr>
              <w:t>0 (0.0%)</w:t>
            </w:r>
          </w:p>
        </w:tc>
      </w:tr>
    </w:tbl>
    <w:p w14:paraId="5BD6B63B" w14:textId="7D093795" w:rsidR="00D70FDB" w:rsidRPr="00085A05" w:rsidRDefault="0012679B" w:rsidP="00D70FDB">
      <w:pPr>
        <w:rPr>
          <w:rFonts w:cstheme="minorHAnsi"/>
          <w:sz w:val="24"/>
          <w:szCs w:val="24"/>
        </w:rPr>
      </w:pPr>
      <w:r>
        <w:rPr>
          <w:rFonts w:cstheme="minorHAnsi"/>
          <w:sz w:val="24"/>
          <w:szCs w:val="24"/>
        </w:rPr>
        <w:br/>
      </w:r>
      <w:r w:rsidR="00BA0EC7" w:rsidRPr="00BA0EC7">
        <w:rPr>
          <w:rFonts w:cstheme="minorHAnsi"/>
          <w:sz w:val="24"/>
          <w:szCs w:val="24"/>
        </w:rPr>
        <w:t>The stocktake is dated 31 December 2022. It includes only New Zealand Ministerial appointments that are required to be considered through the Cabinet Appointments and Honours Committee (APH) or other Cabinet committees. The stocktake does include appointments made by the Governor-General on the recommendation of a Minister. It does not include members who have been elected, appointed as members of professional groups without Ministerial right of approval, ex-officio members, or current Members of Parliament. The stocktake does not include temporary boards or committees i.e. bodies set up for a particular project that is expected to take no more than approximately 18 months and are intended to disband as soon as that project is completed.</w:t>
      </w:r>
      <w:r w:rsidR="00BA0EC7" w:rsidRPr="00BA0EC7">
        <w:rPr>
          <w:rFonts w:cstheme="minorHAnsi"/>
          <w:sz w:val="24"/>
          <w:szCs w:val="24"/>
        </w:rPr>
        <w:tab/>
      </w:r>
      <w:r w:rsidR="00D70FDB" w:rsidRPr="00085A05">
        <w:rPr>
          <w:rFonts w:cstheme="minorHAnsi"/>
          <w:sz w:val="24"/>
          <w:szCs w:val="24"/>
        </w:rPr>
        <w:br w:type="page"/>
      </w:r>
    </w:p>
    <w:p w14:paraId="5719E261" w14:textId="77777777" w:rsidR="00D70FDB" w:rsidRPr="00085A05" w:rsidRDefault="00D70FDB" w:rsidP="00D70FDB">
      <w:pPr>
        <w:rPr>
          <w:rFonts w:cstheme="minorHAnsi"/>
          <w:sz w:val="28"/>
          <w:szCs w:val="28"/>
        </w:rPr>
      </w:pPr>
      <w:r w:rsidRPr="00085A05">
        <w:rPr>
          <w:rFonts w:cstheme="minorHAnsi"/>
          <w:b/>
          <w:bCs/>
          <w:sz w:val="28"/>
          <w:szCs w:val="28"/>
        </w:rPr>
        <w:lastRenderedPageBreak/>
        <w:t>Summary of Reported Ethnicities (Appointed Members) by Ministerial Portfolio</w:t>
      </w:r>
    </w:p>
    <w:tbl>
      <w:tblPr>
        <w:tblStyle w:val="TableGrid"/>
        <w:tblW w:w="14549" w:type="dxa"/>
        <w:tblLayout w:type="fixed"/>
        <w:tblLook w:val="04A0" w:firstRow="1" w:lastRow="0" w:firstColumn="1" w:lastColumn="0" w:noHBand="0" w:noVBand="1"/>
      </w:tblPr>
      <w:tblGrid>
        <w:gridCol w:w="1843"/>
        <w:gridCol w:w="1701"/>
        <w:gridCol w:w="2278"/>
        <w:gridCol w:w="1549"/>
        <w:gridCol w:w="1281"/>
        <w:gridCol w:w="1134"/>
        <w:gridCol w:w="1134"/>
        <w:gridCol w:w="1281"/>
        <w:gridCol w:w="1129"/>
        <w:gridCol w:w="1219"/>
      </w:tblGrid>
      <w:tr w:rsidR="00D70FDB" w:rsidRPr="00085A05" w14:paraId="67035A5F" w14:textId="77777777" w:rsidTr="00AC3FFC">
        <w:trPr>
          <w:trHeight w:val="1031"/>
        </w:trPr>
        <w:tc>
          <w:tcPr>
            <w:tcW w:w="1843" w:type="dxa"/>
            <w:vAlign w:val="center"/>
            <w:hideMark/>
          </w:tcPr>
          <w:p w14:paraId="170E8120" w14:textId="1045BE72" w:rsidR="00D70FDB" w:rsidRPr="00085A05" w:rsidRDefault="00D70FDB" w:rsidP="00E45D7E">
            <w:pPr>
              <w:rPr>
                <w:rFonts w:cstheme="minorHAnsi"/>
                <w:b/>
                <w:bCs/>
                <w:sz w:val="24"/>
                <w:szCs w:val="24"/>
              </w:rPr>
            </w:pPr>
            <w:r>
              <w:rPr>
                <w:rFonts w:cstheme="minorHAnsi"/>
                <w:b/>
                <w:bCs/>
                <w:sz w:val="24"/>
                <w:szCs w:val="24"/>
              </w:rPr>
              <w:t xml:space="preserve">Ministerial </w:t>
            </w:r>
            <w:r w:rsidR="00661DC5">
              <w:rPr>
                <w:rFonts w:cstheme="minorHAnsi"/>
                <w:b/>
                <w:bCs/>
                <w:sz w:val="24"/>
                <w:szCs w:val="24"/>
              </w:rPr>
              <w:t>P</w:t>
            </w:r>
            <w:r>
              <w:rPr>
                <w:rFonts w:cstheme="minorHAnsi"/>
                <w:b/>
                <w:bCs/>
                <w:sz w:val="24"/>
                <w:szCs w:val="24"/>
              </w:rPr>
              <w:t>ortfolio</w:t>
            </w:r>
          </w:p>
        </w:tc>
        <w:tc>
          <w:tcPr>
            <w:tcW w:w="1701" w:type="dxa"/>
            <w:vAlign w:val="center"/>
            <w:hideMark/>
          </w:tcPr>
          <w:p w14:paraId="227C72F5" w14:textId="77777777" w:rsidR="00D70FDB" w:rsidRPr="00085A05" w:rsidRDefault="00D70FDB" w:rsidP="00E45D7E">
            <w:pPr>
              <w:rPr>
                <w:rFonts w:cstheme="minorHAnsi"/>
                <w:b/>
                <w:bCs/>
                <w:sz w:val="24"/>
                <w:szCs w:val="24"/>
              </w:rPr>
            </w:pPr>
            <w:r w:rsidRPr="00085A05">
              <w:rPr>
                <w:rFonts w:cstheme="minorHAnsi"/>
                <w:b/>
                <w:bCs/>
                <w:sz w:val="24"/>
                <w:szCs w:val="24"/>
              </w:rPr>
              <w:t>Number of Appointees</w:t>
            </w:r>
          </w:p>
        </w:tc>
        <w:tc>
          <w:tcPr>
            <w:tcW w:w="2278" w:type="dxa"/>
            <w:vAlign w:val="center"/>
            <w:hideMark/>
          </w:tcPr>
          <w:p w14:paraId="1B52DBAD" w14:textId="77777777" w:rsidR="00D70FDB" w:rsidRPr="00085A05" w:rsidRDefault="00D70FDB" w:rsidP="00E45D7E">
            <w:pPr>
              <w:rPr>
                <w:rFonts w:cstheme="minorHAnsi"/>
                <w:b/>
                <w:bCs/>
                <w:sz w:val="24"/>
                <w:szCs w:val="24"/>
              </w:rPr>
            </w:pPr>
            <w:r w:rsidRPr="00085A05">
              <w:rPr>
                <w:rFonts w:cstheme="minorHAnsi"/>
                <w:b/>
                <w:bCs/>
                <w:sz w:val="24"/>
                <w:szCs w:val="24"/>
              </w:rPr>
              <w:t>Appointees with ethnicity data (%)</w:t>
            </w:r>
          </w:p>
        </w:tc>
        <w:tc>
          <w:tcPr>
            <w:tcW w:w="1549" w:type="dxa"/>
            <w:vAlign w:val="center"/>
            <w:hideMark/>
          </w:tcPr>
          <w:p w14:paraId="54C237F0" w14:textId="77777777" w:rsidR="00D70FDB" w:rsidRPr="00085A05" w:rsidRDefault="00D70FDB" w:rsidP="00E45D7E">
            <w:pPr>
              <w:rPr>
                <w:rFonts w:cstheme="minorHAnsi"/>
                <w:b/>
                <w:bCs/>
                <w:sz w:val="24"/>
                <w:szCs w:val="24"/>
              </w:rPr>
            </w:pPr>
            <w:r w:rsidRPr="00085A05">
              <w:rPr>
                <w:rFonts w:cstheme="minorHAnsi"/>
                <w:b/>
                <w:bCs/>
                <w:sz w:val="24"/>
                <w:szCs w:val="24"/>
              </w:rPr>
              <w:t>NZ European or European (%)</w:t>
            </w:r>
          </w:p>
        </w:tc>
        <w:tc>
          <w:tcPr>
            <w:tcW w:w="1281" w:type="dxa"/>
            <w:vAlign w:val="center"/>
            <w:hideMark/>
          </w:tcPr>
          <w:p w14:paraId="39E8E5F4" w14:textId="77777777" w:rsidR="00D70FDB" w:rsidRPr="00085A05" w:rsidRDefault="00D70FDB" w:rsidP="00E45D7E">
            <w:pPr>
              <w:rPr>
                <w:rFonts w:cstheme="minorHAnsi"/>
                <w:b/>
                <w:bCs/>
                <w:sz w:val="24"/>
                <w:szCs w:val="24"/>
              </w:rPr>
            </w:pPr>
            <w:r w:rsidRPr="00085A05">
              <w:rPr>
                <w:rFonts w:cstheme="minorHAnsi"/>
                <w:b/>
                <w:bCs/>
                <w:sz w:val="24"/>
                <w:szCs w:val="24"/>
              </w:rPr>
              <w:t>Māori (%)</w:t>
            </w:r>
          </w:p>
        </w:tc>
        <w:tc>
          <w:tcPr>
            <w:tcW w:w="1134" w:type="dxa"/>
            <w:vAlign w:val="center"/>
            <w:hideMark/>
          </w:tcPr>
          <w:p w14:paraId="36CA8D78" w14:textId="77777777" w:rsidR="00D70FDB" w:rsidRPr="00085A05" w:rsidRDefault="00D70FDB" w:rsidP="00E45D7E">
            <w:pPr>
              <w:rPr>
                <w:rFonts w:cstheme="minorHAnsi"/>
                <w:b/>
                <w:bCs/>
                <w:sz w:val="24"/>
                <w:szCs w:val="24"/>
              </w:rPr>
            </w:pPr>
            <w:r w:rsidRPr="00085A05">
              <w:rPr>
                <w:rFonts w:cstheme="minorHAnsi"/>
                <w:b/>
                <w:bCs/>
                <w:sz w:val="24"/>
                <w:szCs w:val="24"/>
              </w:rPr>
              <w:t>Pacific (%)</w:t>
            </w:r>
          </w:p>
        </w:tc>
        <w:tc>
          <w:tcPr>
            <w:tcW w:w="1134" w:type="dxa"/>
            <w:vAlign w:val="center"/>
            <w:hideMark/>
          </w:tcPr>
          <w:p w14:paraId="13A2078B" w14:textId="77777777" w:rsidR="00D70FDB" w:rsidRPr="00085A05" w:rsidRDefault="00D70FDB" w:rsidP="00E45D7E">
            <w:pPr>
              <w:rPr>
                <w:rFonts w:cstheme="minorHAnsi"/>
                <w:b/>
                <w:bCs/>
                <w:sz w:val="24"/>
                <w:szCs w:val="24"/>
              </w:rPr>
            </w:pPr>
            <w:r w:rsidRPr="00085A05">
              <w:rPr>
                <w:rFonts w:cstheme="minorHAnsi"/>
                <w:b/>
                <w:bCs/>
                <w:sz w:val="24"/>
                <w:szCs w:val="24"/>
              </w:rPr>
              <w:t>Asian (%)</w:t>
            </w:r>
          </w:p>
        </w:tc>
        <w:tc>
          <w:tcPr>
            <w:tcW w:w="1281" w:type="dxa"/>
            <w:vAlign w:val="center"/>
            <w:hideMark/>
          </w:tcPr>
          <w:p w14:paraId="4A0815E5" w14:textId="77777777" w:rsidR="00D70FDB" w:rsidRPr="00085A05" w:rsidRDefault="00D70FDB" w:rsidP="00E45D7E">
            <w:pPr>
              <w:rPr>
                <w:rFonts w:cstheme="minorHAnsi"/>
                <w:b/>
                <w:bCs/>
                <w:sz w:val="24"/>
                <w:szCs w:val="24"/>
              </w:rPr>
            </w:pPr>
            <w:r w:rsidRPr="00085A05">
              <w:rPr>
                <w:rFonts w:cstheme="minorHAnsi"/>
                <w:b/>
                <w:bCs/>
                <w:sz w:val="24"/>
                <w:szCs w:val="24"/>
              </w:rPr>
              <w:t>MELAA (%)</w:t>
            </w:r>
          </w:p>
        </w:tc>
        <w:tc>
          <w:tcPr>
            <w:tcW w:w="1129" w:type="dxa"/>
            <w:vAlign w:val="center"/>
            <w:hideMark/>
          </w:tcPr>
          <w:p w14:paraId="333CC716" w14:textId="77777777" w:rsidR="00D70FDB" w:rsidRPr="00085A05" w:rsidRDefault="00D70FDB" w:rsidP="00E45D7E">
            <w:pPr>
              <w:rPr>
                <w:rFonts w:cstheme="minorHAnsi"/>
                <w:b/>
                <w:bCs/>
                <w:sz w:val="24"/>
                <w:szCs w:val="24"/>
              </w:rPr>
            </w:pPr>
            <w:r w:rsidRPr="00085A05">
              <w:rPr>
                <w:rFonts w:cstheme="minorHAnsi"/>
                <w:b/>
                <w:bCs/>
                <w:sz w:val="24"/>
                <w:szCs w:val="24"/>
              </w:rPr>
              <w:t>Other (%)</w:t>
            </w:r>
          </w:p>
        </w:tc>
        <w:tc>
          <w:tcPr>
            <w:tcW w:w="1219" w:type="dxa"/>
            <w:vAlign w:val="center"/>
            <w:hideMark/>
          </w:tcPr>
          <w:p w14:paraId="3DAE691D" w14:textId="77777777" w:rsidR="00D70FDB" w:rsidRPr="00085A05" w:rsidRDefault="00D70FDB" w:rsidP="00E45D7E">
            <w:pPr>
              <w:rPr>
                <w:rFonts w:cstheme="minorHAnsi"/>
                <w:b/>
                <w:bCs/>
                <w:sz w:val="24"/>
                <w:szCs w:val="24"/>
              </w:rPr>
            </w:pPr>
            <w:r w:rsidRPr="00085A05">
              <w:rPr>
                <w:rFonts w:cstheme="minorHAnsi"/>
                <w:b/>
                <w:bCs/>
                <w:sz w:val="24"/>
                <w:szCs w:val="24"/>
              </w:rPr>
              <w:t>Did not specify (%)</w:t>
            </w:r>
          </w:p>
        </w:tc>
      </w:tr>
      <w:tr w:rsidR="00AC3FFC" w:rsidRPr="00AC3FFC" w14:paraId="26CA784C" w14:textId="77777777" w:rsidTr="00AC3FFC">
        <w:trPr>
          <w:trHeight w:val="300"/>
        </w:trPr>
        <w:tc>
          <w:tcPr>
            <w:tcW w:w="1843" w:type="dxa"/>
            <w:noWrap/>
            <w:hideMark/>
          </w:tcPr>
          <w:p w14:paraId="20912238" w14:textId="77777777" w:rsidR="00AC3FFC" w:rsidRPr="00AC3FFC" w:rsidRDefault="00AC3FFC" w:rsidP="00AC3FFC">
            <w:pPr>
              <w:rPr>
                <w:rFonts w:ascii="Calibri" w:eastAsia="Times New Roman" w:hAnsi="Calibri" w:cs="Calibri"/>
                <w:color w:val="000000"/>
                <w:lang w:eastAsia="en-NZ"/>
              </w:rPr>
            </w:pPr>
            <w:r w:rsidRPr="00AC3FFC">
              <w:rPr>
                <w:rFonts w:ascii="Calibri" w:eastAsia="Times New Roman" w:hAnsi="Calibri" w:cs="Calibri"/>
                <w:color w:val="000000"/>
                <w:lang w:eastAsia="en-NZ"/>
              </w:rPr>
              <w:t>Prime Minister</w:t>
            </w:r>
          </w:p>
        </w:tc>
        <w:tc>
          <w:tcPr>
            <w:tcW w:w="1701" w:type="dxa"/>
            <w:noWrap/>
            <w:hideMark/>
          </w:tcPr>
          <w:p w14:paraId="7ADA85C9"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4</w:t>
            </w:r>
          </w:p>
        </w:tc>
        <w:tc>
          <w:tcPr>
            <w:tcW w:w="2278" w:type="dxa"/>
            <w:noWrap/>
            <w:hideMark/>
          </w:tcPr>
          <w:p w14:paraId="2C4B647F"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100.0%</w:t>
            </w:r>
          </w:p>
        </w:tc>
        <w:tc>
          <w:tcPr>
            <w:tcW w:w="1549" w:type="dxa"/>
            <w:noWrap/>
            <w:hideMark/>
          </w:tcPr>
          <w:p w14:paraId="635B30BB"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3 (75.0%)</w:t>
            </w:r>
          </w:p>
        </w:tc>
        <w:tc>
          <w:tcPr>
            <w:tcW w:w="1281" w:type="dxa"/>
            <w:noWrap/>
            <w:hideMark/>
          </w:tcPr>
          <w:p w14:paraId="3C69528C"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1 (25.0%)</w:t>
            </w:r>
          </w:p>
        </w:tc>
        <w:tc>
          <w:tcPr>
            <w:tcW w:w="1134" w:type="dxa"/>
            <w:noWrap/>
            <w:hideMark/>
          </w:tcPr>
          <w:p w14:paraId="2F908BD1"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c>
          <w:tcPr>
            <w:tcW w:w="1134" w:type="dxa"/>
            <w:noWrap/>
            <w:hideMark/>
          </w:tcPr>
          <w:p w14:paraId="5750AB4A"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c>
          <w:tcPr>
            <w:tcW w:w="1281" w:type="dxa"/>
            <w:noWrap/>
            <w:hideMark/>
          </w:tcPr>
          <w:p w14:paraId="4CC811F8"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c>
          <w:tcPr>
            <w:tcW w:w="1129" w:type="dxa"/>
            <w:noWrap/>
            <w:hideMark/>
          </w:tcPr>
          <w:p w14:paraId="32663A00"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c>
          <w:tcPr>
            <w:tcW w:w="1219" w:type="dxa"/>
            <w:noWrap/>
            <w:hideMark/>
          </w:tcPr>
          <w:p w14:paraId="16CBE2DA"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r>
      <w:tr w:rsidR="00AC3FFC" w:rsidRPr="00AC3FFC" w14:paraId="334EE10B" w14:textId="77777777" w:rsidTr="00AC3FFC">
        <w:trPr>
          <w:trHeight w:val="300"/>
        </w:trPr>
        <w:tc>
          <w:tcPr>
            <w:tcW w:w="1843" w:type="dxa"/>
            <w:noWrap/>
            <w:hideMark/>
          </w:tcPr>
          <w:p w14:paraId="4075D0CE" w14:textId="77777777" w:rsidR="00AC3FFC" w:rsidRPr="00AC3FFC" w:rsidRDefault="00AC3FFC" w:rsidP="00AC3FFC">
            <w:pPr>
              <w:rPr>
                <w:rFonts w:ascii="Calibri" w:eastAsia="Times New Roman" w:hAnsi="Calibri" w:cs="Calibri"/>
                <w:color w:val="000000"/>
                <w:lang w:eastAsia="en-NZ"/>
              </w:rPr>
            </w:pPr>
            <w:r w:rsidRPr="00AC3FFC">
              <w:rPr>
                <w:rFonts w:ascii="Calibri" w:eastAsia="Times New Roman" w:hAnsi="Calibri" w:cs="Calibri"/>
                <w:color w:val="000000"/>
                <w:lang w:eastAsia="en-NZ"/>
              </w:rPr>
              <w:t>Minister for ACC</w:t>
            </w:r>
          </w:p>
        </w:tc>
        <w:tc>
          <w:tcPr>
            <w:tcW w:w="1701" w:type="dxa"/>
            <w:noWrap/>
            <w:hideMark/>
          </w:tcPr>
          <w:p w14:paraId="02D83679"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8</w:t>
            </w:r>
          </w:p>
        </w:tc>
        <w:tc>
          <w:tcPr>
            <w:tcW w:w="2278" w:type="dxa"/>
            <w:noWrap/>
            <w:hideMark/>
          </w:tcPr>
          <w:p w14:paraId="3BAE65F2"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87.5%</w:t>
            </w:r>
          </w:p>
        </w:tc>
        <w:tc>
          <w:tcPr>
            <w:tcW w:w="1549" w:type="dxa"/>
            <w:noWrap/>
            <w:hideMark/>
          </w:tcPr>
          <w:p w14:paraId="2C89D247"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5 (71.4%)</w:t>
            </w:r>
          </w:p>
        </w:tc>
        <w:tc>
          <w:tcPr>
            <w:tcW w:w="1281" w:type="dxa"/>
            <w:noWrap/>
            <w:hideMark/>
          </w:tcPr>
          <w:p w14:paraId="3E54C4B6"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1 (14.3%)</w:t>
            </w:r>
          </w:p>
        </w:tc>
        <w:tc>
          <w:tcPr>
            <w:tcW w:w="1134" w:type="dxa"/>
            <w:noWrap/>
            <w:hideMark/>
          </w:tcPr>
          <w:p w14:paraId="550B4891"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1 (14.3%)</w:t>
            </w:r>
          </w:p>
        </w:tc>
        <w:tc>
          <w:tcPr>
            <w:tcW w:w="1134" w:type="dxa"/>
            <w:noWrap/>
            <w:hideMark/>
          </w:tcPr>
          <w:p w14:paraId="2CEBC356"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1 (14.3%)</w:t>
            </w:r>
          </w:p>
        </w:tc>
        <w:tc>
          <w:tcPr>
            <w:tcW w:w="1281" w:type="dxa"/>
            <w:noWrap/>
            <w:hideMark/>
          </w:tcPr>
          <w:p w14:paraId="6BB179DB"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c>
          <w:tcPr>
            <w:tcW w:w="1129" w:type="dxa"/>
            <w:noWrap/>
            <w:hideMark/>
          </w:tcPr>
          <w:p w14:paraId="129CA891"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c>
          <w:tcPr>
            <w:tcW w:w="1219" w:type="dxa"/>
            <w:noWrap/>
            <w:hideMark/>
          </w:tcPr>
          <w:p w14:paraId="1EFB8CA2"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r>
      <w:tr w:rsidR="00AC3FFC" w:rsidRPr="00AC3FFC" w14:paraId="6DE50CAC" w14:textId="77777777" w:rsidTr="00AC3FFC">
        <w:trPr>
          <w:trHeight w:val="300"/>
        </w:trPr>
        <w:tc>
          <w:tcPr>
            <w:tcW w:w="1843" w:type="dxa"/>
            <w:noWrap/>
            <w:hideMark/>
          </w:tcPr>
          <w:p w14:paraId="741C33B1" w14:textId="77777777" w:rsidR="00AC3FFC" w:rsidRPr="00AC3FFC" w:rsidRDefault="00AC3FFC" w:rsidP="00AC3FFC">
            <w:pPr>
              <w:rPr>
                <w:rFonts w:ascii="Calibri" w:eastAsia="Times New Roman" w:hAnsi="Calibri" w:cs="Calibri"/>
                <w:color w:val="000000"/>
                <w:lang w:eastAsia="en-NZ"/>
              </w:rPr>
            </w:pPr>
            <w:r w:rsidRPr="00AC3FFC">
              <w:rPr>
                <w:rFonts w:ascii="Calibri" w:eastAsia="Times New Roman" w:hAnsi="Calibri" w:cs="Calibri"/>
                <w:color w:val="000000"/>
                <w:lang w:eastAsia="en-NZ"/>
              </w:rPr>
              <w:t>Minister of Agriculture</w:t>
            </w:r>
          </w:p>
        </w:tc>
        <w:tc>
          <w:tcPr>
            <w:tcW w:w="1701" w:type="dxa"/>
            <w:noWrap/>
            <w:hideMark/>
          </w:tcPr>
          <w:p w14:paraId="78F7FF30"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58</w:t>
            </w:r>
          </w:p>
        </w:tc>
        <w:tc>
          <w:tcPr>
            <w:tcW w:w="2278" w:type="dxa"/>
            <w:noWrap/>
            <w:hideMark/>
          </w:tcPr>
          <w:p w14:paraId="5D05D83C"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100.0%</w:t>
            </w:r>
          </w:p>
        </w:tc>
        <w:tc>
          <w:tcPr>
            <w:tcW w:w="1549" w:type="dxa"/>
            <w:noWrap/>
            <w:hideMark/>
          </w:tcPr>
          <w:p w14:paraId="4445631E"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51 (87.9%)</w:t>
            </w:r>
          </w:p>
        </w:tc>
        <w:tc>
          <w:tcPr>
            <w:tcW w:w="1281" w:type="dxa"/>
            <w:noWrap/>
            <w:hideMark/>
          </w:tcPr>
          <w:p w14:paraId="34F85043"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5 (8.6%)</w:t>
            </w:r>
          </w:p>
        </w:tc>
        <w:tc>
          <w:tcPr>
            <w:tcW w:w="1134" w:type="dxa"/>
            <w:noWrap/>
            <w:hideMark/>
          </w:tcPr>
          <w:p w14:paraId="352BF66D"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c>
          <w:tcPr>
            <w:tcW w:w="1134" w:type="dxa"/>
            <w:noWrap/>
            <w:hideMark/>
          </w:tcPr>
          <w:p w14:paraId="72999680"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3 (5.2%)</w:t>
            </w:r>
          </w:p>
        </w:tc>
        <w:tc>
          <w:tcPr>
            <w:tcW w:w="1281" w:type="dxa"/>
            <w:noWrap/>
            <w:hideMark/>
          </w:tcPr>
          <w:p w14:paraId="092FA3B7"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c>
          <w:tcPr>
            <w:tcW w:w="1129" w:type="dxa"/>
            <w:noWrap/>
            <w:hideMark/>
          </w:tcPr>
          <w:p w14:paraId="03A856A9"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2 (3.4%)</w:t>
            </w:r>
          </w:p>
        </w:tc>
        <w:tc>
          <w:tcPr>
            <w:tcW w:w="1219" w:type="dxa"/>
            <w:noWrap/>
            <w:hideMark/>
          </w:tcPr>
          <w:p w14:paraId="6C114731"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r>
      <w:tr w:rsidR="00AC3FFC" w:rsidRPr="00AC3FFC" w14:paraId="79ECA295" w14:textId="77777777" w:rsidTr="00AC3FFC">
        <w:trPr>
          <w:trHeight w:val="300"/>
        </w:trPr>
        <w:tc>
          <w:tcPr>
            <w:tcW w:w="1843" w:type="dxa"/>
            <w:noWrap/>
            <w:hideMark/>
          </w:tcPr>
          <w:p w14:paraId="072415A7" w14:textId="77777777" w:rsidR="00AC3FFC" w:rsidRPr="00AC3FFC" w:rsidRDefault="00AC3FFC" w:rsidP="00AC3FFC">
            <w:pPr>
              <w:rPr>
                <w:rFonts w:ascii="Calibri" w:eastAsia="Times New Roman" w:hAnsi="Calibri" w:cs="Calibri"/>
                <w:color w:val="000000"/>
                <w:lang w:eastAsia="en-NZ"/>
              </w:rPr>
            </w:pPr>
            <w:r w:rsidRPr="00AC3FFC">
              <w:rPr>
                <w:rFonts w:ascii="Calibri" w:eastAsia="Times New Roman" w:hAnsi="Calibri" w:cs="Calibri"/>
                <w:color w:val="000000"/>
                <w:lang w:eastAsia="en-NZ"/>
              </w:rPr>
              <w:t>Minister for Arts, Culture and Heritage</w:t>
            </w:r>
          </w:p>
        </w:tc>
        <w:tc>
          <w:tcPr>
            <w:tcW w:w="1701" w:type="dxa"/>
            <w:noWrap/>
            <w:hideMark/>
          </w:tcPr>
          <w:p w14:paraId="0E5F6231"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52</w:t>
            </w:r>
          </w:p>
        </w:tc>
        <w:tc>
          <w:tcPr>
            <w:tcW w:w="2278" w:type="dxa"/>
            <w:noWrap/>
            <w:hideMark/>
          </w:tcPr>
          <w:p w14:paraId="7C469FF4"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100.0%</w:t>
            </w:r>
          </w:p>
        </w:tc>
        <w:tc>
          <w:tcPr>
            <w:tcW w:w="1549" w:type="dxa"/>
            <w:noWrap/>
            <w:hideMark/>
          </w:tcPr>
          <w:p w14:paraId="3C734FA6"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28 (53.8%)</w:t>
            </w:r>
          </w:p>
        </w:tc>
        <w:tc>
          <w:tcPr>
            <w:tcW w:w="1281" w:type="dxa"/>
            <w:noWrap/>
            <w:hideMark/>
          </w:tcPr>
          <w:p w14:paraId="2EC35E76"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22 (42.3%)</w:t>
            </w:r>
          </w:p>
        </w:tc>
        <w:tc>
          <w:tcPr>
            <w:tcW w:w="1134" w:type="dxa"/>
            <w:noWrap/>
            <w:hideMark/>
          </w:tcPr>
          <w:p w14:paraId="180B8F77"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6 (11.5%)</w:t>
            </w:r>
          </w:p>
        </w:tc>
        <w:tc>
          <w:tcPr>
            <w:tcW w:w="1134" w:type="dxa"/>
            <w:noWrap/>
            <w:hideMark/>
          </w:tcPr>
          <w:p w14:paraId="0E8B7D5C"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1 (1.9%)</w:t>
            </w:r>
          </w:p>
        </w:tc>
        <w:tc>
          <w:tcPr>
            <w:tcW w:w="1281" w:type="dxa"/>
            <w:noWrap/>
            <w:hideMark/>
          </w:tcPr>
          <w:p w14:paraId="1854DD95"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c>
          <w:tcPr>
            <w:tcW w:w="1129" w:type="dxa"/>
            <w:noWrap/>
            <w:hideMark/>
          </w:tcPr>
          <w:p w14:paraId="0AC56896"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c>
          <w:tcPr>
            <w:tcW w:w="1219" w:type="dxa"/>
            <w:noWrap/>
            <w:hideMark/>
          </w:tcPr>
          <w:p w14:paraId="5249F298"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1 (1.9%)</w:t>
            </w:r>
          </w:p>
        </w:tc>
      </w:tr>
      <w:tr w:rsidR="00AC3FFC" w:rsidRPr="00AC3FFC" w14:paraId="09317EFB" w14:textId="77777777" w:rsidTr="00AC3FFC">
        <w:trPr>
          <w:trHeight w:val="300"/>
        </w:trPr>
        <w:tc>
          <w:tcPr>
            <w:tcW w:w="1843" w:type="dxa"/>
            <w:noWrap/>
            <w:hideMark/>
          </w:tcPr>
          <w:p w14:paraId="06262784" w14:textId="77777777" w:rsidR="00AC3FFC" w:rsidRPr="00AC3FFC" w:rsidRDefault="00AC3FFC" w:rsidP="00AC3FFC">
            <w:pPr>
              <w:rPr>
                <w:rFonts w:ascii="Calibri" w:eastAsia="Times New Roman" w:hAnsi="Calibri" w:cs="Calibri"/>
                <w:color w:val="000000"/>
                <w:lang w:eastAsia="en-NZ"/>
              </w:rPr>
            </w:pPr>
            <w:r w:rsidRPr="00AC3FFC">
              <w:rPr>
                <w:rFonts w:ascii="Calibri" w:eastAsia="Times New Roman" w:hAnsi="Calibri" w:cs="Calibri"/>
                <w:color w:val="000000"/>
                <w:lang w:eastAsia="en-NZ"/>
              </w:rPr>
              <w:t>Attorney General</w:t>
            </w:r>
          </w:p>
        </w:tc>
        <w:tc>
          <w:tcPr>
            <w:tcW w:w="1701" w:type="dxa"/>
            <w:noWrap/>
            <w:hideMark/>
          </w:tcPr>
          <w:p w14:paraId="00C6B053"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88</w:t>
            </w:r>
          </w:p>
        </w:tc>
        <w:tc>
          <w:tcPr>
            <w:tcW w:w="2278" w:type="dxa"/>
            <w:noWrap/>
            <w:hideMark/>
          </w:tcPr>
          <w:p w14:paraId="61670A8F"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100.0%</w:t>
            </w:r>
          </w:p>
        </w:tc>
        <w:tc>
          <w:tcPr>
            <w:tcW w:w="1549" w:type="dxa"/>
            <w:noWrap/>
            <w:hideMark/>
          </w:tcPr>
          <w:p w14:paraId="490D08CF"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71 (80.7%)</w:t>
            </w:r>
          </w:p>
        </w:tc>
        <w:tc>
          <w:tcPr>
            <w:tcW w:w="1281" w:type="dxa"/>
            <w:noWrap/>
            <w:hideMark/>
          </w:tcPr>
          <w:p w14:paraId="1417D1FB"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18 (20.5%)</w:t>
            </w:r>
          </w:p>
        </w:tc>
        <w:tc>
          <w:tcPr>
            <w:tcW w:w="1134" w:type="dxa"/>
            <w:noWrap/>
            <w:hideMark/>
          </w:tcPr>
          <w:p w14:paraId="70DF496C"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3 (3.4%)</w:t>
            </w:r>
          </w:p>
        </w:tc>
        <w:tc>
          <w:tcPr>
            <w:tcW w:w="1134" w:type="dxa"/>
            <w:noWrap/>
            <w:hideMark/>
          </w:tcPr>
          <w:p w14:paraId="411099C3"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2 (2.3%)</w:t>
            </w:r>
          </w:p>
        </w:tc>
        <w:tc>
          <w:tcPr>
            <w:tcW w:w="1281" w:type="dxa"/>
            <w:noWrap/>
            <w:hideMark/>
          </w:tcPr>
          <w:p w14:paraId="34E7AC7A"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c>
          <w:tcPr>
            <w:tcW w:w="1129" w:type="dxa"/>
            <w:noWrap/>
            <w:hideMark/>
          </w:tcPr>
          <w:p w14:paraId="36D0879B"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c>
          <w:tcPr>
            <w:tcW w:w="1219" w:type="dxa"/>
            <w:noWrap/>
            <w:hideMark/>
          </w:tcPr>
          <w:p w14:paraId="78EF237E"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r>
      <w:tr w:rsidR="00AC3FFC" w:rsidRPr="00AC3FFC" w14:paraId="01F3C457" w14:textId="77777777" w:rsidTr="00AC3FFC">
        <w:trPr>
          <w:trHeight w:val="300"/>
        </w:trPr>
        <w:tc>
          <w:tcPr>
            <w:tcW w:w="1843" w:type="dxa"/>
            <w:noWrap/>
            <w:hideMark/>
          </w:tcPr>
          <w:p w14:paraId="4AE10D5E" w14:textId="77777777" w:rsidR="00AC3FFC" w:rsidRPr="00AC3FFC" w:rsidRDefault="00AC3FFC" w:rsidP="00AC3FFC">
            <w:pPr>
              <w:rPr>
                <w:rFonts w:ascii="Calibri" w:eastAsia="Times New Roman" w:hAnsi="Calibri" w:cs="Calibri"/>
                <w:color w:val="000000"/>
                <w:lang w:eastAsia="en-NZ"/>
              </w:rPr>
            </w:pPr>
            <w:r w:rsidRPr="00AC3FFC">
              <w:rPr>
                <w:rFonts w:ascii="Calibri" w:eastAsia="Times New Roman" w:hAnsi="Calibri" w:cs="Calibri"/>
                <w:color w:val="000000"/>
                <w:lang w:eastAsia="en-NZ"/>
              </w:rPr>
              <w:t>Minister for Biosecurity</w:t>
            </w:r>
          </w:p>
        </w:tc>
        <w:tc>
          <w:tcPr>
            <w:tcW w:w="1701" w:type="dxa"/>
            <w:noWrap/>
            <w:hideMark/>
          </w:tcPr>
          <w:p w14:paraId="36CAB31B"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4</w:t>
            </w:r>
          </w:p>
        </w:tc>
        <w:tc>
          <w:tcPr>
            <w:tcW w:w="2278" w:type="dxa"/>
            <w:noWrap/>
            <w:hideMark/>
          </w:tcPr>
          <w:p w14:paraId="1945D220"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100.0%</w:t>
            </w:r>
          </w:p>
        </w:tc>
        <w:tc>
          <w:tcPr>
            <w:tcW w:w="1549" w:type="dxa"/>
            <w:noWrap/>
            <w:hideMark/>
          </w:tcPr>
          <w:p w14:paraId="269ADBC2"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4 (100.0%)</w:t>
            </w:r>
          </w:p>
        </w:tc>
        <w:tc>
          <w:tcPr>
            <w:tcW w:w="1281" w:type="dxa"/>
            <w:noWrap/>
            <w:hideMark/>
          </w:tcPr>
          <w:p w14:paraId="1DED7BEB"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c>
          <w:tcPr>
            <w:tcW w:w="1134" w:type="dxa"/>
            <w:noWrap/>
            <w:hideMark/>
          </w:tcPr>
          <w:p w14:paraId="3AB7A310"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c>
          <w:tcPr>
            <w:tcW w:w="1134" w:type="dxa"/>
            <w:noWrap/>
            <w:hideMark/>
          </w:tcPr>
          <w:p w14:paraId="31F77B99"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c>
          <w:tcPr>
            <w:tcW w:w="1281" w:type="dxa"/>
            <w:noWrap/>
            <w:hideMark/>
          </w:tcPr>
          <w:p w14:paraId="7E4D6DCD"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c>
          <w:tcPr>
            <w:tcW w:w="1129" w:type="dxa"/>
            <w:noWrap/>
            <w:hideMark/>
          </w:tcPr>
          <w:p w14:paraId="7B7A4DC7"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c>
          <w:tcPr>
            <w:tcW w:w="1219" w:type="dxa"/>
            <w:noWrap/>
            <w:hideMark/>
          </w:tcPr>
          <w:p w14:paraId="1E06B252"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r>
      <w:tr w:rsidR="00AC3FFC" w:rsidRPr="00AC3FFC" w14:paraId="1FA2AF1D" w14:textId="77777777" w:rsidTr="00AC3FFC">
        <w:trPr>
          <w:trHeight w:val="300"/>
        </w:trPr>
        <w:tc>
          <w:tcPr>
            <w:tcW w:w="1843" w:type="dxa"/>
            <w:noWrap/>
            <w:hideMark/>
          </w:tcPr>
          <w:p w14:paraId="7FBFFB31" w14:textId="77777777" w:rsidR="00AC3FFC" w:rsidRPr="00AC3FFC" w:rsidRDefault="00AC3FFC" w:rsidP="00AC3FFC">
            <w:pPr>
              <w:rPr>
                <w:rFonts w:ascii="Calibri" w:eastAsia="Times New Roman" w:hAnsi="Calibri" w:cs="Calibri"/>
                <w:color w:val="000000"/>
                <w:lang w:eastAsia="en-NZ"/>
              </w:rPr>
            </w:pPr>
            <w:r w:rsidRPr="00AC3FFC">
              <w:rPr>
                <w:rFonts w:ascii="Calibri" w:eastAsia="Times New Roman" w:hAnsi="Calibri" w:cs="Calibri"/>
                <w:color w:val="000000"/>
                <w:lang w:eastAsia="en-NZ"/>
              </w:rPr>
              <w:t xml:space="preserve">Minister for Broadcasting and Media </w:t>
            </w:r>
          </w:p>
        </w:tc>
        <w:tc>
          <w:tcPr>
            <w:tcW w:w="1701" w:type="dxa"/>
            <w:noWrap/>
            <w:hideMark/>
          </w:tcPr>
          <w:p w14:paraId="031492D9"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32</w:t>
            </w:r>
          </w:p>
        </w:tc>
        <w:tc>
          <w:tcPr>
            <w:tcW w:w="2278" w:type="dxa"/>
            <w:noWrap/>
            <w:hideMark/>
          </w:tcPr>
          <w:p w14:paraId="4752459B"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100.0%</w:t>
            </w:r>
          </w:p>
        </w:tc>
        <w:tc>
          <w:tcPr>
            <w:tcW w:w="1549" w:type="dxa"/>
            <w:noWrap/>
            <w:hideMark/>
          </w:tcPr>
          <w:p w14:paraId="3A451CAF"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20 (62.5%)</w:t>
            </w:r>
          </w:p>
        </w:tc>
        <w:tc>
          <w:tcPr>
            <w:tcW w:w="1281" w:type="dxa"/>
            <w:noWrap/>
            <w:hideMark/>
          </w:tcPr>
          <w:p w14:paraId="086A3A19"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5 (15.6%)</w:t>
            </w:r>
          </w:p>
        </w:tc>
        <w:tc>
          <w:tcPr>
            <w:tcW w:w="1134" w:type="dxa"/>
            <w:noWrap/>
            <w:hideMark/>
          </w:tcPr>
          <w:p w14:paraId="6E43805C"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10 (31.3%)</w:t>
            </w:r>
          </w:p>
        </w:tc>
        <w:tc>
          <w:tcPr>
            <w:tcW w:w="1134" w:type="dxa"/>
            <w:noWrap/>
            <w:hideMark/>
          </w:tcPr>
          <w:p w14:paraId="2EA03ADD"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1 (3.1%)</w:t>
            </w:r>
          </w:p>
        </w:tc>
        <w:tc>
          <w:tcPr>
            <w:tcW w:w="1281" w:type="dxa"/>
            <w:noWrap/>
            <w:hideMark/>
          </w:tcPr>
          <w:p w14:paraId="53FF0A6C"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1 (3.1%)</w:t>
            </w:r>
          </w:p>
        </w:tc>
        <w:tc>
          <w:tcPr>
            <w:tcW w:w="1129" w:type="dxa"/>
            <w:noWrap/>
            <w:hideMark/>
          </w:tcPr>
          <w:p w14:paraId="7A3FBEC7"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c>
          <w:tcPr>
            <w:tcW w:w="1219" w:type="dxa"/>
            <w:noWrap/>
            <w:hideMark/>
          </w:tcPr>
          <w:p w14:paraId="7A86C78F"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r>
      <w:tr w:rsidR="00AC3FFC" w:rsidRPr="00AC3FFC" w14:paraId="17920068" w14:textId="77777777" w:rsidTr="00AC3FFC">
        <w:trPr>
          <w:trHeight w:val="300"/>
        </w:trPr>
        <w:tc>
          <w:tcPr>
            <w:tcW w:w="1843" w:type="dxa"/>
            <w:noWrap/>
            <w:hideMark/>
          </w:tcPr>
          <w:p w14:paraId="3F24B03F" w14:textId="77777777" w:rsidR="00AC3FFC" w:rsidRPr="00AC3FFC" w:rsidRDefault="00AC3FFC" w:rsidP="00AC3FFC">
            <w:pPr>
              <w:rPr>
                <w:rFonts w:ascii="Calibri" w:eastAsia="Times New Roman" w:hAnsi="Calibri" w:cs="Calibri"/>
                <w:color w:val="000000"/>
                <w:lang w:eastAsia="en-NZ"/>
              </w:rPr>
            </w:pPr>
            <w:r w:rsidRPr="00AC3FFC">
              <w:rPr>
                <w:rFonts w:ascii="Calibri" w:eastAsia="Times New Roman" w:hAnsi="Calibri" w:cs="Calibri"/>
                <w:color w:val="000000"/>
                <w:lang w:eastAsia="en-NZ"/>
              </w:rPr>
              <w:t>Minister for Building and Construction</w:t>
            </w:r>
          </w:p>
        </w:tc>
        <w:tc>
          <w:tcPr>
            <w:tcW w:w="1701" w:type="dxa"/>
            <w:noWrap/>
            <w:hideMark/>
          </w:tcPr>
          <w:p w14:paraId="7D8A2A03"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46</w:t>
            </w:r>
          </w:p>
        </w:tc>
        <w:tc>
          <w:tcPr>
            <w:tcW w:w="2278" w:type="dxa"/>
            <w:noWrap/>
            <w:hideMark/>
          </w:tcPr>
          <w:p w14:paraId="387AC015"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95.7%</w:t>
            </w:r>
          </w:p>
        </w:tc>
        <w:tc>
          <w:tcPr>
            <w:tcW w:w="1549" w:type="dxa"/>
            <w:noWrap/>
            <w:hideMark/>
          </w:tcPr>
          <w:p w14:paraId="5827BD5E"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31 (70.5%)</w:t>
            </w:r>
          </w:p>
        </w:tc>
        <w:tc>
          <w:tcPr>
            <w:tcW w:w="1281" w:type="dxa"/>
            <w:noWrap/>
            <w:hideMark/>
          </w:tcPr>
          <w:p w14:paraId="0798B3E4"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3 (6.8%)</w:t>
            </w:r>
          </w:p>
        </w:tc>
        <w:tc>
          <w:tcPr>
            <w:tcW w:w="1134" w:type="dxa"/>
            <w:noWrap/>
            <w:hideMark/>
          </w:tcPr>
          <w:p w14:paraId="0839E528"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3 (6.8%)</w:t>
            </w:r>
          </w:p>
        </w:tc>
        <w:tc>
          <w:tcPr>
            <w:tcW w:w="1134" w:type="dxa"/>
            <w:noWrap/>
            <w:hideMark/>
          </w:tcPr>
          <w:p w14:paraId="3018F345"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5 (11.4%)</w:t>
            </w:r>
          </w:p>
        </w:tc>
        <w:tc>
          <w:tcPr>
            <w:tcW w:w="1281" w:type="dxa"/>
            <w:noWrap/>
            <w:hideMark/>
          </w:tcPr>
          <w:p w14:paraId="48395956"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c>
          <w:tcPr>
            <w:tcW w:w="1129" w:type="dxa"/>
            <w:noWrap/>
            <w:hideMark/>
          </w:tcPr>
          <w:p w14:paraId="5B2505B7"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1 (2.3%)</w:t>
            </w:r>
          </w:p>
        </w:tc>
        <w:tc>
          <w:tcPr>
            <w:tcW w:w="1219" w:type="dxa"/>
            <w:noWrap/>
            <w:hideMark/>
          </w:tcPr>
          <w:p w14:paraId="365936A4"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1 (2.3%)</w:t>
            </w:r>
          </w:p>
        </w:tc>
      </w:tr>
      <w:tr w:rsidR="00AC3FFC" w:rsidRPr="00AC3FFC" w14:paraId="6B6EF929" w14:textId="77777777" w:rsidTr="00AC3FFC">
        <w:trPr>
          <w:trHeight w:val="300"/>
        </w:trPr>
        <w:tc>
          <w:tcPr>
            <w:tcW w:w="1843" w:type="dxa"/>
            <w:noWrap/>
            <w:hideMark/>
          </w:tcPr>
          <w:p w14:paraId="57264C8E" w14:textId="77777777" w:rsidR="00AC3FFC" w:rsidRPr="00AC3FFC" w:rsidRDefault="00AC3FFC" w:rsidP="00AC3FFC">
            <w:pPr>
              <w:rPr>
                <w:rFonts w:ascii="Calibri" w:eastAsia="Times New Roman" w:hAnsi="Calibri" w:cs="Calibri"/>
                <w:color w:val="000000"/>
                <w:lang w:eastAsia="en-NZ"/>
              </w:rPr>
            </w:pPr>
            <w:r w:rsidRPr="00AC3FFC">
              <w:rPr>
                <w:rFonts w:ascii="Calibri" w:eastAsia="Times New Roman" w:hAnsi="Calibri" w:cs="Calibri"/>
                <w:color w:val="000000"/>
                <w:lang w:eastAsia="en-NZ"/>
              </w:rPr>
              <w:t>Minister for Children</w:t>
            </w:r>
          </w:p>
        </w:tc>
        <w:tc>
          <w:tcPr>
            <w:tcW w:w="1701" w:type="dxa"/>
            <w:noWrap/>
            <w:hideMark/>
          </w:tcPr>
          <w:p w14:paraId="7353B4F5"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31</w:t>
            </w:r>
          </w:p>
        </w:tc>
        <w:tc>
          <w:tcPr>
            <w:tcW w:w="2278" w:type="dxa"/>
            <w:noWrap/>
            <w:hideMark/>
          </w:tcPr>
          <w:p w14:paraId="6D51FEE2"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100.0%</w:t>
            </w:r>
          </w:p>
        </w:tc>
        <w:tc>
          <w:tcPr>
            <w:tcW w:w="1549" w:type="dxa"/>
            <w:noWrap/>
            <w:hideMark/>
          </w:tcPr>
          <w:p w14:paraId="7DAC02E2"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13 (41.9%)</w:t>
            </w:r>
          </w:p>
        </w:tc>
        <w:tc>
          <w:tcPr>
            <w:tcW w:w="1281" w:type="dxa"/>
            <w:noWrap/>
            <w:hideMark/>
          </w:tcPr>
          <w:p w14:paraId="4AF78FC3"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18 (58.1%)</w:t>
            </w:r>
          </w:p>
        </w:tc>
        <w:tc>
          <w:tcPr>
            <w:tcW w:w="1134" w:type="dxa"/>
            <w:noWrap/>
            <w:hideMark/>
          </w:tcPr>
          <w:p w14:paraId="165308D4"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1 (3.2%)</w:t>
            </w:r>
          </w:p>
        </w:tc>
        <w:tc>
          <w:tcPr>
            <w:tcW w:w="1134" w:type="dxa"/>
            <w:noWrap/>
            <w:hideMark/>
          </w:tcPr>
          <w:p w14:paraId="0A867074"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c>
          <w:tcPr>
            <w:tcW w:w="1281" w:type="dxa"/>
            <w:noWrap/>
            <w:hideMark/>
          </w:tcPr>
          <w:p w14:paraId="6294D7E6"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c>
          <w:tcPr>
            <w:tcW w:w="1129" w:type="dxa"/>
            <w:noWrap/>
            <w:hideMark/>
          </w:tcPr>
          <w:p w14:paraId="032B7085"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c>
          <w:tcPr>
            <w:tcW w:w="1219" w:type="dxa"/>
            <w:noWrap/>
            <w:hideMark/>
          </w:tcPr>
          <w:p w14:paraId="34884940"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r>
      <w:tr w:rsidR="00AC3FFC" w:rsidRPr="00AC3FFC" w14:paraId="49CD1CE3" w14:textId="77777777" w:rsidTr="00AC3FFC">
        <w:trPr>
          <w:trHeight w:val="300"/>
        </w:trPr>
        <w:tc>
          <w:tcPr>
            <w:tcW w:w="1843" w:type="dxa"/>
            <w:noWrap/>
            <w:hideMark/>
          </w:tcPr>
          <w:p w14:paraId="1B5993BB" w14:textId="77777777" w:rsidR="00AC3FFC" w:rsidRPr="00AC3FFC" w:rsidRDefault="00AC3FFC" w:rsidP="00AC3FFC">
            <w:pPr>
              <w:rPr>
                <w:rFonts w:ascii="Calibri" w:eastAsia="Times New Roman" w:hAnsi="Calibri" w:cs="Calibri"/>
                <w:color w:val="000000"/>
                <w:lang w:eastAsia="en-NZ"/>
              </w:rPr>
            </w:pPr>
            <w:r w:rsidRPr="00AC3FFC">
              <w:rPr>
                <w:rFonts w:ascii="Calibri" w:eastAsia="Times New Roman" w:hAnsi="Calibri" w:cs="Calibri"/>
                <w:color w:val="000000"/>
                <w:lang w:eastAsia="en-NZ"/>
              </w:rPr>
              <w:t>Minister for Climate Change</w:t>
            </w:r>
          </w:p>
        </w:tc>
        <w:tc>
          <w:tcPr>
            <w:tcW w:w="1701" w:type="dxa"/>
            <w:noWrap/>
            <w:hideMark/>
          </w:tcPr>
          <w:p w14:paraId="56852DE5"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20</w:t>
            </w:r>
          </w:p>
        </w:tc>
        <w:tc>
          <w:tcPr>
            <w:tcW w:w="2278" w:type="dxa"/>
            <w:noWrap/>
            <w:hideMark/>
          </w:tcPr>
          <w:p w14:paraId="4E3E968A"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100.0%</w:t>
            </w:r>
          </w:p>
        </w:tc>
        <w:tc>
          <w:tcPr>
            <w:tcW w:w="1549" w:type="dxa"/>
            <w:noWrap/>
            <w:hideMark/>
          </w:tcPr>
          <w:p w14:paraId="5221F8A2"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15 (75.0%)</w:t>
            </w:r>
          </w:p>
        </w:tc>
        <w:tc>
          <w:tcPr>
            <w:tcW w:w="1281" w:type="dxa"/>
            <w:noWrap/>
            <w:hideMark/>
          </w:tcPr>
          <w:p w14:paraId="7C4C4A25"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5 (25.0%)</w:t>
            </w:r>
          </w:p>
        </w:tc>
        <w:tc>
          <w:tcPr>
            <w:tcW w:w="1134" w:type="dxa"/>
            <w:noWrap/>
            <w:hideMark/>
          </w:tcPr>
          <w:p w14:paraId="15C571D8"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1 (5.0%)</w:t>
            </w:r>
          </w:p>
        </w:tc>
        <w:tc>
          <w:tcPr>
            <w:tcW w:w="1134" w:type="dxa"/>
            <w:noWrap/>
            <w:hideMark/>
          </w:tcPr>
          <w:p w14:paraId="52AD1D72"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c>
          <w:tcPr>
            <w:tcW w:w="1281" w:type="dxa"/>
            <w:noWrap/>
            <w:hideMark/>
          </w:tcPr>
          <w:p w14:paraId="564F7E2C"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c>
          <w:tcPr>
            <w:tcW w:w="1129" w:type="dxa"/>
            <w:noWrap/>
            <w:hideMark/>
          </w:tcPr>
          <w:p w14:paraId="42A83D12"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c>
          <w:tcPr>
            <w:tcW w:w="1219" w:type="dxa"/>
            <w:noWrap/>
            <w:hideMark/>
          </w:tcPr>
          <w:p w14:paraId="4B3BA245"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r>
      <w:tr w:rsidR="00AC3FFC" w:rsidRPr="00AC3FFC" w14:paraId="2E9CC9EC" w14:textId="77777777" w:rsidTr="00AC3FFC">
        <w:trPr>
          <w:trHeight w:val="300"/>
        </w:trPr>
        <w:tc>
          <w:tcPr>
            <w:tcW w:w="1843" w:type="dxa"/>
            <w:noWrap/>
            <w:hideMark/>
          </w:tcPr>
          <w:p w14:paraId="5CDA18EA" w14:textId="77777777" w:rsidR="00AC3FFC" w:rsidRPr="00AC3FFC" w:rsidRDefault="00AC3FFC" w:rsidP="00AC3FFC">
            <w:pPr>
              <w:rPr>
                <w:rFonts w:ascii="Calibri" w:eastAsia="Times New Roman" w:hAnsi="Calibri" w:cs="Calibri"/>
                <w:color w:val="000000"/>
                <w:lang w:eastAsia="en-NZ"/>
              </w:rPr>
            </w:pPr>
            <w:r w:rsidRPr="00AC3FFC">
              <w:rPr>
                <w:rFonts w:ascii="Calibri" w:eastAsia="Times New Roman" w:hAnsi="Calibri" w:cs="Calibri"/>
                <w:color w:val="000000"/>
                <w:lang w:eastAsia="en-NZ"/>
              </w:rPr>
              <w:t>Minister of Commerce and Consumer Affairs</w:t>
            </w:r>
          </w:p>
        </w:tc>
        <w:tc>
          <w:tcPr>
            <w:tcW w:w="1701" w:type="dxa"/>
            <w:noWrap/>
            <w:hideMark/>
          </w:tcPr>
          <w:p w14:paraId="35FAAACA"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81</w:t>
            </w:r>
          </w:p>
        </w:tc>
        <w:tc>
          <w:tcPr>
            <w:tcW w:w="2278" w:type="dxa"/>
            <w:noWrap/>
            <w:hideMark/>
          </w:tcPr>
          <w:p w14:paraId="6C76E2CB"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97.5%</w:t>
            </w:r>
          </w:p>
        </w:tc>
        <w:tc>
          <w:tcPr>
            <w:tcW w:w="1549" w:type="dxa"/>
            <w:noWrap/>
            <w:hideMark/>
          </w:tcPr>
          <w:p w14:paraId="27E776AA"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66 (83.5%)</w:t>
            </w:r>
          </w:p>
        </w:tc>
        <w:tc>
          <w:tcPr>
            <w:tcW w:w="1281" w:type="dxa"/>
            <w:noWrap/>
            <w:hideMark/>
          </w:tcPr>
          <w:p w14:paraId="75C02767"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7 (8.9%)</w:t>
            </w:r>
          </w:p>
        </w:tc>
        <w:tc>
          <w:tcPr>
            <w:tcW w:w="1134" w:type="dxa"/>
            <w:noWrap/>
            <w:hideMark/>
          </w:tcPr>
          <w:p w14:paraId="67B49DD7"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3 (3.8%)</w:t>
            </w:r>
          </w:p>
        </w:tc>
        <w:tc>
          <w:tcPr>
            <w:tcW w:w="1134" w:type="dxa"/>
            <w:noWrap/>
            <w:hideMark/>
          </w:tcPr>
          <w:p w14:paraId="17183206"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1 (1.3%)</w:t>
            </w:r>
          </w:p>
        </w:tc>
        <w:tc>
          <w:tcPr>
            <w:tcW w:w="1281" w:type="dxa"/>
            <w:noWrap/>
            <w:hideMark/>
          </w:tcPr>
          <w:p w14:paraId="1643DFC2"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2 (2.5%)</w:t>
            </w:r>
          </w:p>
        </w:tc>
        <w:tc>
          <w:tcPr>
            <w:tcW w:w="1129" w:type="dxa"/>
            <w:noWrap/>
            <w:hideMark/>
          </w:tcPr>
          <w:p w14:paraId="44EBC535"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c>
          <w:tcPr>
            <w:tcW w:w="1219" w:type="dxa"/>
            <w:noWrap/>
            <w:hideMark/>
          </w:tcPr>
          <w:p w14:paraId="23F950C8"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4 (5.1%)</w:t>
            </w:r>
          </w:p>
        </w:tc>
      </w:tr>
      <w:tr w:rsidR="00AC3FFC" w:rsidRPr="00AC3FFC" w14:paraId="2EF3EACE" w14:textId="77777777" w:rsidTr="00AC3FFC">
        <w:trPr>
          <w:trHeight w:val="300"/>
        </w:trPr>
        <w:tc>
          <w:tcPr>
            <w:tcW w:w="1843" w:type="dxa"/>
            <w:noWrap/>
            <w:hideMark/>
          </w:tcPr>
          <w:p w14:paraId="4FFB1E3A" w14:textId="77777777" w:rsidR="00AC3FFC" w:rsidRPr="00AC3FFC" w:rsidRDefault="00AC3FFC" w:rsidP="00AC3FFC">
            <w:pPr>
              <w:rPr>
                <w:rFonts w:ascii="Calibri" w:eastAsia="Times New Roman" w:hAnsi="Calibri" w:cs="Calibri"/>
                <w:color w:val="000000"/>
                <w:lang w:eastAsia="en-NZ"/>
              </w:rPr>
            </w:pPr>
            <w:r w:rsidRPr="00AC3FFC">
              <w:rPr>
                <w:rFonts w:ascii="Calibri" w:eastAsia="Times New Roman" w:hAnsi="Calibri" w:cs="Calibri"/>
                <w:color w:val="000000"/>
                <w:lang w:eastAsia="en-NZ"/>
              </w:rPr>
              <w:t>Minister for the Community and Voluntary Sector</w:t>
            </w:r>
          </w:p>
        </w:tc>
        <w:tc>
          <w:tcPr>
            <w:tcW w:w="1701" w:type="dxa"/>
            <w:noWrap/>
            <w:hideMark/>
          </w:tcPr>
          <w:p w14:paraId="6FC37973"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12</w:t>
            </w:r>
          </w:p>
        </w:tc>
        <w:tc>
          <w:tcPr>
            <w:tcW w:w="2278" w:type="dxa"/>
            <w:noWrap/>
            <w:hideMark/>
          </w:tcPr>
          <w:p w14:paraId="39171D93"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100.0%</w:t>
            </w:r>
          </w:p>
        </w:tc>
        <w:tc>
          <w:tcPr>
            <w:tcW w:w="1549" w:type="dxa"/>
            <w:noWrap/>
            <w:hideMark/>
          </w:tcPr>
          <w:p w14:paraId="46D6605A"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10 (83.3%)</w:t>
            </w:r>
          </w:p>
        </w:tc>
        <w:tc>
          <w:tcPr>
            <w:tcW w:w="1281" w:type="dxa"/>
            <w:noWrap/>
            <w:hideMark/>
          </w:tcPr>
          <w:p w14:paraId="293B2F45"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2 (16.7%)</w:t>
            </w:r>
          </w:p>
        </w:tc>
        <w:tc>
          <w:tcPr>
            <w:tcW w:w="1134" w:type="dxa"/>
            <w:noWrap/>
            <w:hideMark/>
          </w:tcPr>
          <w:p w14:paraId="5E9123FC"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1 (8.3%)</w:t>
            </w:r>
          </w:p>
        </w:tc>
        <w:tc>
          <w:tcPr>
            <w:tcW w:w="1134" w:type="dxa"/>
            <w:noWrap/>
            <w:hideMark/>
          </w:tcPr>
          <w:p w14:paraId="011E640D"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1 (8.3%)</w:t>
            </w:r>
          </w:p>
        </w:tc>
        <w:tc>
          <w:tcPr>
            <w:tcW w:w="1281" w:type="dxa"/>
            <w:noWrap/>
            <w:hideMark/>
          </w:tcPr>
          <w:p w14:paraId="05F0F09D"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c>
          <w:tcPr>
            <w:tcW w:w="1129" w:type="dxa"/>
            <w:noWrap/>
            <w:hideMark/>
          </w:tcPr>
          <w:p w14:paraId="074B58C2"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c>
          <w:tcPr>
            <w:tcW w:w="1219" w:type="dxa"/>
            <w:noWrap/>
            <w:hideMark/>
          </w:tcPr>
          <w:p w14:paraId="7098BF68"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r>
      <w:tr w:rsidR="00AC3FFC" w:rsidRPr="00AC3FFC" w14:paraId="2AC9ABCF" w14:textId="77777777" w:rsidTr="00926035">
        <w:trPr>
          <w:trHeight w:val="300"/>
        </w:trPr>
        <w:tc>
          <w:tcPr>
            <w:tcW w:w="1843" w:type="dxa"/>
            <w:noWrap/>
            <w:vAlign w:val="center"/>
          </w:tcPr>
          <w:p w14:paraId="0A7533A4" w14:textId="7E33A0A2" w:rsidR="00AC3FFC" w:rsidRPr="00AC3FFC" w:rsidRDefault="00AC3FFC" w:rsidP="00AC3FFC">
            <w:pPr>
              <w:rPr>
                <w:rFonts w:ascii="Calibri" w:eastAsia="Times New Roman" w:hAnsi="Calibri" w:cs="Calibri"/>
                <w:color w:val="000000"/>
                <w:lang w:eastAsia="en-NZ"/>
              </w:rPr>
            </w:pPr>
            <w:r>
              <w:rPr>
                <w:rFonts w:cstheme="minorHAnsi"/>
                <w:b/>
                <w:bCs/>
                <w:sz w:val="24"/>
                <w:szCs w:val="24"/>
              </w:rPr>
              <w:lastRenderedPageBreak/>
              <w:t xml:space="preserve">Ministerial </w:t>
            </w:r>
            <w:r w:rsidR="00661DC5">
              <w:rPr>
                <w:rFonts w:cstheme="minorHAnsi"/>
                <w:b/>
                <w:bCs/>
                <w:sz w:val="24"/>
                <w:szCs w:val="24"/>
              </w:rPr>
              <w:t>P</w:t>
            </w:r>
            <w:r>
              <w:rPr>
                <w:rFonts w:cstheme="minorHAnsi"/>
                <w:b/>
                <w:bCs/>
                <w:sz w:val="24"/>
                <w:szCs w:val="24"/>
              </w:rPr>
              <w:t>ortfolio</w:t>
            </w:r>
          </w:p>
        </w:tc>
        <w:tc>
          <w:tcPr>
            <w:tcW w:w="1701" w:type="dxa"/>
            <w:noWrap/>
            <w:vAlign w:val="center"/>
          </w:tcPr>
          <w:p w14:paraId="4D4ACD27" w14:textId="11B95429" w:rsidR="00AC3FFC" w:rsidRPr="00AC3FFC" w:rsidRDefault="00AC3FFC" w:rsidP="00AC3FFC">
            <w:pPr>
              <w:jc w:val="center"/>
              <w:rPr>
                <w:rFonts w:ascii="Calibri" w:eastAsia="Times New Roman" w:hAnsi="Calibri" w:cs="Calibri"/>
                <w:color w:val="000000"/>
                <w:lang w:eastAsia="en-NZ"/>
              </w:rPr>
            </w:pPr>
            <w:r w:rsidRPr="00085A05">
              <w:rPr>
                <w:rFonts w:cstheme="minorHAnsi"/>
                <w:b/>
                <w:bCs/>
                <w:sz w:val="24"/>
                <w:szCs w:val="24"/>
              </w:rPr>
              <w:t>Number of Appointees</w:t>
            </w:r>
          </w:p>
        </w:tc>
        <w:tc>
          <w:tcPr>
            <w:tcW w:w="2278" w:type="dxa"/>
            <w:noWrap/>
            <w:vAlign w:val="center"/>
          </w:tcPr>
          <w:p w14:paraId="49AD424F" w14:textId="0DDE5315" w:rsidR="00AC3FFC" w:rsidRPr="00AC3FFC" w:rsidRDefault="00AC3FFC" w:rsidP="00AC3FFC">
            <w:pPr>
              <w:jc w:val="center"/>
              <w:rPr>
                <w:rFonts w:ascii="Calibri" w:eastAsia="Times New Roman" w:hAnsi="Calibri" w:cs="Calibri"/>
                <w:color w:val="000000"/>
                <w:lang w:eastAsia="en-NZ"/>
              </w:rPr>
            </w:pPr>
            <w:r w:rsidRPr="00085A05">
              <w:rPr>
                <w:rFonts w:cstheme="minorHAnsi"/>
                <w:b/>
                <w:bCs/>
                <w:sz w:val="24"/>
                <w:szCs w:val="24"/>
              </w:rPr>
              <w:t>Appointees with ethnicity data (%)</w:t>
            </w:r>
          </w:p>
        </w:tc>
        <w:tc>
          <w:tcPr>
            <w:tcW w:w="1549" w:type="dxa"/>
            <w:noWrap/>
            <w:vAlign w:val="center"/>
          </w:tcPr>
          <w:p w14:paraId="16D5B52E" w14:textId="25260A39" w:rsidR="00AC3FFC" w:rsidRPr="00AC3FFC" w:rsidRDefault="00AC3FFC" w:rsidP="00AC3FFC">
            <w:pPr>
              <w:jc w:val="center"/>
              <w:rPr>
                <w:rFonts w:ascii="Calibri" w:eastAsia="Times New Roman" w:hAnsi="Calibri" w:cs="Calibri"/>
                <w:color w:val="000000"/>
                <w:lang w:eastAsia="en-NZ"/>
              </w:rPr>
            </w:pPr>
            <w:r w:rsidRPr="00085A05">
              <w:rPr>
                <w:rFonts w:cstheme="minorHAnsi"/>
                <w:b/>
                <w:bCs/>
                <w:sz w:val="24"/>
                <w:szCs w:val="24"/>
              </w:rPr>
              <w:t>NZ European or European (%)</w:t>
            </w:r>
          </w:p>
        </w:tc>
        <w:tc>
          <w:tcPr>
            <w:tcW w:w="1281" w:type="dxa"/>
            <w:noWrap/>
            <w:vAlign w:val="center"/>
          </w:tcPr>
          <w:p w14:paraId="1F946F71" w14:textId="3F62EC06" w:rsidR="00AC3FFC" w:rsidRPr="00AC3FFC" w:rsidRDefault="00AC3FFC" w:rsidP="00AC3FFC">
            <w:pPr>
              <w:jc w:val="center"/>
              <w:rPr>
                <w:rFonts w:ascii="Calibri" w:eastAsia="Times New Roman" w:hAnsi="Calibri" w:cs="Calibri"/>
                <w:color w:val="000000"/>
                <w:lang w:eastAsia="en-NZ"/>
              </w:rPr>
            </w:pPr>
            <w:r w:rsidRPr="00085A05">
              <w:rPr>
                <w:rFonts w:cstheme="minorHAnsi"/>
                <w:b/>
                <w:bCs/>
                <w:sz w:val="24"/>
                <w:szCs w:val="24"/>
              </w:rPr>
              <w:t>Māori (%)</w:t>
            </w:r>
          </w:p>
        </w:tc>
        <w:tc>
          <w:tcPr>
            <w:tcW w:w="1134" w:type="dxa"/>
            <w:noWrap/>
            <w:vAlign w:val="center"/>
          </w:tcPr>
          <w:p w14:paraId="1C8411B4" w14:textId="51056850" w:rsidR="00AC3FFC" w:rsidRPr="00AC3FFC" w:rsidRDefault="00AC3FFC" w:rsidP="00AC3FFC">
            <w:pPr>
              <w:jc w:val="center"/>
              <w:rPr>
                <w:rFonts w:ascii="Calibri" w:eastAsia="Times New Roman" w:hAnsi="Calibri" w:cs="Calibri"/>
                <w:color w:val="000000"/>
                <w:lang w:eastAsia="en-NZ"/>
              </w:rPr>
            </w:pPr>
            <w:r w:rsidRPr="00085A05">
              <w:rPr>
                <w:rFonts w:cstheme="minorHAnsi"/>
                <w:b/>
                <w:bCs/>
                <w:sz w:val="24"/>
                <w:szCs w:val="24"/>
              </w:rPr>
              <w:t>Pacific (%)</w:t>
            </w:r>
          </w:p>
        </w:tc>
        <w:tc>
          <w:tcPr>
            <w:tcW w:w="1134" w:type="dxa"/>
            <w:noWrap/>
            <w:vAlign w:val="center"/>
          </w:tcPr>
          <w:p w14:paraId="11A7DD17" w14:textId="577F9F80" w:rsidR="00AC3FFC" w:rsidRPr="00AC3FFC" w:rsidRDefault="00AC3FFC" w:rsidP="00AC3FFC">
            <w:pPr>
              <w:jc w:val="center"/>
              <w:rPr>
                <w:rFonts w:ascii="Calibri" w:eastAsia="Times New Roman" w:hAnsi="Calibri" w:cs="Calibri"/>
                <w:color w:val="000000"/>
                <w:lang w:eastAsia="en-NZ"/>
              </w:rPr>
            </w:pPr>
            <w:r w:rsidRPr="00085A05">
              <w:rPr>
                <w:rFonts w:cstheme="minorHAnsi"/>
                <w:b/>
                <w:bCs/>
                <w:sz w:val="24"/>
                <w:szCs w:val="24"/>
              </w:rPr>
              <w:t>Asian (%)</w:t>
            </w:r>
          </w:p>
        </w:tc>
        <w:tc>
          <w:tcPr>
            <w:tcW w:w="1281" w:type="dxa"/>
            <w:noWrap/>
            <w:vAlign w:val="center"/>
          </w:tcPr>
          <w:p w14:paraId="6FD985C2" w14:textId="5616D48E" w:rsidR="00AC3FFC" w:rsidRPr="00AC3FFC" w:rsidRDefault="00AC3FFC" w:rsidP="00AC3FFC">
            <w:pPr>
              <w:jc w:val="center"/>
              <w:rPr>
                <w:rFonts w:ascii="Calibri" w:eastAsia="Times New Roman" w:hAnsi="Calibri" w:cs="Calibri"/>
                <w:color w:val="000000"/>
                <w:lang w:eastAsia="en-NZ"/>
              </w:rPr>
            </w:pPr>
            <w:r w:rsidRPr="00085A05">
              <w:rPr>
                <w:rFonts w:cstheme="minorHAnsi"/>
                <w:b/>
                <w:bCs/>
                <w:sz w:val="24"/>
                <w:szCs w:val="24"/>
              </w:rPr>
              <w:t>MELAA (%)</w:t>
            </w:r>
          </w:p>
        </w:tc>
        <w:tc>
          <w:tcPr>
            <w:tcW w:w="1129" w:type="dxa"/>
            <w:noWrap/>
            <w:vAlign w:val="center"/>
          </w:tcPr>
          <w:p w14:paraId="06ED4B7B" w14:textId="44E52A5F" w:rsidR="00AC3FFC" w:rsidRPr="00AC3FFC" w:rsidRDefault="00AC3FFC" w:rsidP="00AC3FFC">
            <w:pPr>
              <w:jc w:val="center"/>
              <w:rPr>
                <w:rFonts w:ascii="Calibri" w:eastAsia="Times New Roman" w:hAnsi="Calibri" w:cs="Calibri"/>
                <w:color w:val="000000"/>
                <w:lang w:eastAsia="en-NZ"/>
              </w:rPr>
            </w:pPr>
            <w:r w:rsidRPr="00085A05">
              <w:rPr>
                <w:rFonts w:cstheme="minorHAnsi"/>
                <w:b/>
                <w:bCs/>
                <w:sz w:val="24"/>
                <w:szCs w:val="24"/>
              </w:rPr>
              <w:t>Other (%)</w:t>
            </w:r>
          </w:p>
        </w:tc>
        <w:tc>
          <w:tcPr>
            <w:tcW w:w="1219" w:type="dxa"/>
            <w:noWrap/>
            <w:vAlign w:val="center"/>
          </w:tcPr>
          <w:p w14:paraId="587565A7" w14:textId="26974FBC" w:rsidR="00AC3FFC" w:rsidRPr="00AC3FFC" w:rsidRDefault="00AC3FFC" w:rsidP="00AC3FFC">
            <w:pPr>
              <w:jc w:val="center"/>
              <w:rPr>
                <w:rFonts w:ascii="Calibri" w:eastAsia="Times New Roman" w:hAnsi="Calibri" w:cs="Calibri"/>
                <w:color w:val="000000"/>
                <w:lang w:eastAsia="en-NZ"/>
              </w:rPr>
            </w:pPr>
            <w:r w:rsidRPr="00085A05">
              <w:rPr>
                <w:rFonts w:cstheme="minorHAnsi"/>
                <w:b/>
                <w:bCs/>
                <w:sz w:val="24"/>
                <w:szCs w:val="24"/>
              </w:rPr>
              <w:t>Did not specify (%)</w:t>
            </w:r>
          </w:p>
        </w:tc>
      </w:tr>
      <w:tr w:rsidR="00AC3FFC" w:rsidRPr="00AC3FFC" w14:paraId="2124F2AA" w14:textId="77777777" w:rsidTr="00AC3FFC">
        <w:trPr>
          <w:trHeight w:val="300"/>
        </w:trPr>
        <w:tc>
          <w:tcPr>
            <w:tcW w:w="1843" w:type="dxa"/>
            <w:noWrap/>
            <w:hideMark/>
          </w:tcPr>
          <w:p w14:paraId="5E83ADC9" w14:textId="77777777" w:rsidR="00AC3FFC" w:rsidRPr="00AC3FFC" w:rsidRDefault="00AC3FFC" w:rsidP="00AC3FFC">
            <w:pPr>
              <w:rPr>
                <w:rFonts w:ascii="Calibri" w:eastAsia="Times New Roman" w:hAnsi="Calibri" w:cs="Calibri"/>
                <w:color w:val="000000"/>
                <w:lang w:eastAsia="en-NZ"/>
              </w:rPr>
            </w:pPr>
            <w:r w:rsidRPr="00AC3FFC">
              <w:rPr>
                <w:rFonts w:ascii="Calibri" w:eastAsia="Times New Roman" w:hAnsi="Calibri" w:cs="Calibri"/>
                <w:color w:val="000000"/>
                <w:lang w:eastAsia="en-NZ"/>
              </w:rPr>
              <w:t>Minister of Conservation</w:t>
            </w:r>
          </w:p>
        </w:tc>
        <w:tc>
          <w:tcPr>
            <w:tcW w:w="1701" w:type="dxa"/>
            <w:noWrap/>
            <w:hideMark/>
          </w:tcPr>
          <w:p w14:paraId="7CAEE6C3"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222</w:t>
            </w:r>
          </w:p>
        </w:tc>
        <w:tc>
          <w:tcPr>
            <w:tcW w:w="2278" w:type="dxa"/>
            <w:noWrap/>
            <w:hideMark/>
          </w:tcPr>
          <w:p w14:paraId="5CD7B283"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100.0%</w:t>
            </w:r>
          </w:p>
        </w:tc>
        <w:tc>
          <w:tcPr>
            <w:tcW w:w="1549" w:type="dxa"/>
            <w:noWrap/>
            <w:hideMark/>
          </w:tcPr>
          <w:p w14:paraId="59E8262D"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122 (55.0%)</w:t>
            </w:r>
          </w:p>
        </w:tc>
        <w:tc>
          <w:tcPr>
            <w:tcW w:w="1281" w:type="dxa"/>
            <w:noWrap/>
            <w:hideMark/>
          </w:tcPr>
          <w:p w14:paraId="3A0D7D57"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100 (45.0%)</w:t>
            </w:r>
          </w:p>
        </w:tc>
        <w:tc>
          <w:tcPr>
            <w:tcW w:w="1134" w:type="dxa"/>
            <w:noWrap/>
            <w:hideMark/>
          </w:tcPr>
          <w:p w14:paraId="328E4926"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c>
          <w:tcPr>
            <w:tcW w:w="1134" w:type="dxa"/>
            <w:noWrap/>
            <w:hideMark/>
          </w:tcPr>
          <w:p w14:paraId="179908C7"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5 (2.3%)</w:t>
            </w:r>
          </w:p>
        </w:tc>
        <w:tc>
          <w:tcPr>
            <w:tcW w:w="1281" w:type="dxa"/>
            <w:noWrap/>
            <w:hideMark/>
          </w:tcPr>
          <w:p w14:paraId="64F28931"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c>
          <w:tcPr>
            <w:tcW w:w="1129" w:type="dxa"/>
            <w:noWrap/>
            <w:hideMark/>
          </w:tcPr>
          <w:p w14:paraId="478600E8"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c>
          <w:tcPr>
            <w:tcW w:w="1219" w:type="dxa"/>
            <w:noWrap/>
            <w:hideMark/>
          </w:tcPr>
          <w:p w14:paraId="7ADD9187"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r>
      <w:tr w:rsidR="00AC3FFC" w:rsidRPr="00AC3FFC" w14:paraId="541B677E" w14:textId="77777777" w:rsidTr="00AC3FFC">
        <w:trPr>
          <w:trHeight w:val="300"/>
        </w:trPr>
        <w:tc>
          <w:tcPr>
            <w:tcW w:w="1843" w:type="dxa"/>
            <w:noWrap/>
            <w:hideMark/>
          </w:tcPr>
          <w:p w14:paraId="217E18BC" w14:textId="0147C2E4" w:rsidR="00AC3FFC" w:rsidRPr="00AC3FFC" w:rsidRDefault="00AC3FFC" w:rsidP="00AC3FFC">
            <w:pPr>
              <w:rPr>
                <w:rFonts w:ascii="Calibri" w:eastAsia="Times New Roman" w:hAnsi="Calibri" w:cs="Calibri"/>
                <w:color w:val="000000"/>
                <w:lang w:eastAsia="en-NZ"/>
              </w:rPr>
            </w:pPr>
            <w:r w:rsidRPr="00AC3FFC">
              <w:rPr>
                <w:rFonts w:ascii="Calibri" w:eastAsia="Times New Roman" w:hAnsi="Calibri" w:cs="Calibri"/>
                <w:color w:val="000000"/>
                <w:lang w:eastAsia="en-NZ"/>
              </w:rPr>
              <w:t>Minister of Corrections</w:t>
            </w:r>
            <w:r w:rsidR="009134FA">
              <w:rPr>
                <w:rFonts w:ascii="Calibri" w:eastAsia="Times New Roman" w:hAnsi="Calibri" w:cs="Calibri"/>
                <w:color w:val="000000"/>
                <w:lang w:eastAsia="en-NZ"/>
              </w:rPr>
              <w:t>*</w:t>
            </w:r>
          </w:p>
        </w:tc>
        <w:tc>
          <w:tcPr>
            <w:tcW w:w="1701" w:type="dxa"/>
            <w:noWrap/>
            <w:hideMark/>
          </w:tcPr>
          <w:p w14:paraId="7D87A7E1"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w:t>
            </w:r>
          </w:p>
        </w:tc>
        <w:tc>
          <w:tcPr>
            <w:tcW w:w="2278" w:type="dxa"/>
            <w:noWrap/>
            <w:hideMark/>
          </w:tcPr>
          <w:p w14:paraId="58405CCC"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N/A</w:t>
            </w:r>
          </w:p>
        </w:tc>
        <w:tc>
          <w:tcPr>
            <w:tcW w:w="1549" w:type="dxa"/>
            <w:noWrap/>
            <w:hideMark/>
          </w:tcPr>
          <w:p w14:paraId="3834D3E7"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N/A</w:t>
            </w:r>
          </w:p>
        </w:tc>
        <w:tc>
          <w:tcPr>
            <w:tcW w:w="1281" w:type="dxa"/>
            <w:noWrap/>
            <w:hideMark/>
          </w:tcPr>
          <w:p w14:paraId="5DB21DEE"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N/A</w:t>
            </w:r>
          </w:p>
        </w:tc>
        <w:tc>
          <w:tcPr>
            <w:tcW w:w="1134" w:type="dxa"/>
            <w:noWrap/>
            <w:hideMark/>
          </w:tcPr>
          <w:p w14:paraId="15332B93"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N/A</w:t>
            </w:r>
          </w:p>
        </w:tc>
        <w:tc>
          <w:tcPr>
            <w:tcW w:w="1134" w:type="dxa"/>
            <w:noWrap/>
            <w:hideMark/>
          </w:tcPr>
          <w:p w14:paraId="671B6065"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N/A</w:t>
            </w:r>
          </w:p>
        </w:tc>
        <w:tc>
          <w:tcPr>
            <w:tcW w:w="1281" w:type="dxa"/>
            <w:noWrap/>
            <w:hideMark/>
          </w:tcPr>
          <w:p w14:paraId="204DF329"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N/A</w:t>
            </w:r>
          </w:p>
        </w:tc>
        <w:tc>
          <w:tcPr>
            <w:tcW w:w="1129" w:type="dxa"/>
            <w:noWrap/>
            <w:hideMark/>
          </w:tcPr>
          <w:p w14:paraId="69763805"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N/A</w:t>
            </w:r>
          </w:p>
        </w:tc>
        <w:tc>
          <w:tcPr>
            <w:tcW w:w="1219" w:type="dxa"/>
            <w:noWrap/>
            <w:hideMark/>
          </w:tcPr>
          <w:p w14:paraId="775006A2"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N/A</w:t>
            </w:r>
          </w:p>
        </w:tc>
      </w:tr>
      <w:tr w:rsidR="00AC3FFC" w:rsidRPr="00AC3FFC" w14:paraId="174CDBF7" w14:textId="77777777" w:rsidTr="00AC3FFC">
        <w:trPr>
          <w:trHeight w:val="300"/>
        </w:trPr>
        <w:tc>
          <w:tcPr>
            <w:tcW w:w="1843" w:type="dxa"/>
            <w:noWrap/>
            <w:hideMark/>
          </w:tcPr>
          <w:p w14:paraId="3A5E2351" w14:textId="77777777" w:rsidR="00AC3FFC" w:rsidRPr="00AC3FFC" w:rsidRDefault="00AC3FFC" w:rsidP="00AC3FFC">
            <w:pPr>
              <w:rPr>
                <w:rFonts w:ascii="Calibri" w:eastAsia="Times New Roman" w:hAnsi="Calibri" w:cs="Calibri"/>
                <w:color w:val="000000"/>
                <w:lang w:eastAsia="en-NZ"/>
              </w:rPr>
            </w:pPr>
            <w:r w:rsidRPr="00AC3FFC">
              <w:rPr>
                <w:rFonts w:ascii="Calibri" w:eastAsia="Times New Roman" w:hAnsi="Calibri" w:cs="Calibri"/>
                <w:color w:val="000000"/>
                <w:lang w:eastAsia="en-NZ"/>
              </w:rPr>
              <w:t>Minister of Defence</w:t>
            </w:r>
          </w:p>
        </w:tc>
        <w:tc>
          <w:tcPr>
            <w:tcW w:w="1701" w:type="dxa"/>
            <w:noWrap/>
            <w:hideMark/>
          </w:tcPr>
          <w:p w14:paraId="487DAC66"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9</w:t>
            </w:r>
          </w:p>
        </w:tc>
        <w:tc>
          <w:tcPr>
            <w:tcW w:w="2278" w:type="dxa"/>
            <w:noWrap/>
            <w:hideMark/>
          </w:tcPr>
          <w:p w14:paraId="184B93F5"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100.0%</w:t>
            </w:r>
          </w:p>
        </w:tc>
        <w:tc>
          <w:tcPr>
            <w:tcW w:w="1549" w:type="dxa"/>
            <w:noWrap/>
            <w:hideMark/>
          </w:tcPr>
          <w:p w14:paraId="2677DBBF"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9 (100.0%)</w:t>
            </w:r>
          </w:p>
        </w:tc>
        <w:tc>
          <w:tcPr>
            <w:tcW w:w="1281" w:type="dxa"/>
            <w:noWrap/>
            <w:hideMark/>
          </w:tcPr>
          <w:p w14:paraId="5F35FBA3"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3 (33.3%)</w:t>
            </w:r>
          </w:p>
        </w:tc>
        <w:tc>
          <w:tcPr>
            <w:tcW w:w="1134" w:type="dxa"/>
            <w:noWrap/>
            <w:hideMark/>
          </w:tcPr>
          <w:p w14:paraId="35038078"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c>
          <w:tcPr>
            <w:tcW w:w="1134" w:type="dxa"/>
            <w:noWrap/>
            <w:hideMark/>
          </w:tcPr>
          <w:p w14:paraId="626456C8"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c>
          <w:tcPr>
            <w:tcW w:w="1281" w:type="dxa"/>
            <w:noWrap/>
            <w:hideMark/>
          </w:tcPr>
          <w:p w14:paraId="3E6212AB"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c>
          <w:tcPr>
            <w:tcW w:w="1129" w:type="dxa"/>
            <w:noWrap/>
            <w:hideMark/>
          </w:tcPr>
          <w:p w14:paraId="5373060F" w14:textId="32F7DD92"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c>
          <w:tcPr>
            <w:tcW w:w="1219" w:type="dxa"/>
            <w:noWrap/>
            <w:hideMark/>
          </w:tcPr>
          <w:p w14:paraId="7EBC426A"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r>
      <w:tr w:rsidR="00AC3FFC" w:rsidRPr="00AC3FFC" w14:paraId="4544877D" w14:textId="77777777" w:rsidTr="00AC3FFC">
        <w:trPr>
          <w:trHeight w:val="300"/>
        </w:trPr>
        <w:tc>
          <w:tcPr>
            <w:tcW w:w="1843" w:type="dxa"/>
            <w:noWrap/>
            <w:hideMark/>
          </w:tcPr>
          <w:p w14:paraId="7A9F4527" w14:textId="77777777" w:rsidR="00AC3FFC" w:rsidRPr="00AC3FFC" w:rsidRDefault="00AC3FFC" w:rsidP="00AC3FFC">
            <w:pPr>
              <w:rPr>
                <w:rFonts w:ascii="Calibri" w:eastAsia="Times New Roman" w:hAnsi="Calibri" w:cs="Calibri"/>
                <w:color w:val="000000"/>
                <w:lang w:eastAsia="en-NZ"/>
              </w:rPr>
            </w:pPr>
            <w:r w:rsidRPr="00AC3FFC">
              <w:rPr>
                <w:rFonts w:ascii="Calibri" w:eastAsia="Times New Roman" w:hAnsi="Calibri" w:cs="Calibri"/>
                <w:color w:val="000000"/>
                <w:lang w:eastAsia="en-NZ"/>
              </w:rPr>
              <w:t>Minister for Disability Issues</w:t>
            </w:r>
          </w:p>
        </w:tc>
        <w:tc>
          <w:tcPr>
            <w:tcW w:w="1701" w:type="dxa"/>
            <w:noWrap/>
            <w:hideMark/>
          </w:tcPr>
          <w:p w14:paraId="4B2CF2BC"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7</w:t>
            </w:r>
          </w:p>
        </w:tc>
        <w:tc>
          <w:tcPr>
            <w:tcW w:w="2278" w:type="dxa"/>
            <w:noWrap/>
            <w:hideMark/>
          </w:tcPr>
          <w:p w14:paraId="16690305"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100.0%</w:t>
            </w:r>
          </w:p>
        </w:tc>
        <w:tc>
          <w:tcPr>
            <w:tcW w:w="1549" w:type="dxa"/>
            <w:noWrap/>
            <w:hideMark/>
          </w:tcPr>
          <w:p w14:paraId="55A59FCC"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6 (85.7%)</w:t>
            </w:r>
          </w:p>
        </w:tc>
        <w:tc>
          <w:tcPr>
            <w:tcW w:w="1281" w:type="dxa"/>
            <w:noWrap/>
            <w:hideMark/>
          </w:tcPr>
          <w:p w14:paraId="4DF02BCD"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2 (28.6%)</w:t>
            </w:r>
          </w:p>
        </w:tc>
        <w:tc>
          <w:tcPr>
            <w:tcW w:w="1134" w:type="dxa"/>
            <w:noWrap/>
            <w:hideMark/>
          </w:tcPr>
          <w:p w14:paraId="11CD3762"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c>
          <w:tcPr>
            <w:tcW w:w="1134" w:type="dxa"/>
            <w:noWrap/>
            <w:hideMark/>
          </w:tcPr>
          <w:p w14:paraId="08D27143"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c>
          <w:tcPr>
            <w:tcW w:w="1281" w:type="dxa"/>
            <w:noWrap/>
            <w:hideMark/>
          </w:tcPr>
          <w:p w14:paraId="0C4FD5D5"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c>
          <w:tcPr>
            <w:tcW w:w="1129" w:type="dxa"/>
            <w:noWrap/>
            <w:hideMark/>
          </w:tcPr>
          <w:p w14:paraId="6DCB1296"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c>
          <w:tcPr>
            <w:tcW w:w="1219" w:type="dxa"/>
            <w:noWrap/>
            <w:hideMark/>
          </w:tcPr>
          <w:p w14:paraId="2294E5E7"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r>
      <w:tr w:rsidR="00AC3FFC" w:rsidRPr="00AC3FFC" w14:paraId="4732B98D" w14:textId="77777777" w:rsidTr="00AC3FFC">
        <w:trPr>
          <w:trHeight w:val="300"/>
        </w:trPr>
        <w:tc>
          <w:tcPr>
            <w:tcW w:w="1843" w:type="dxa"/>
            <w:noWrap/>
            <w:hideMark/>
          </w:tcPr>
          <w:p w14:paraId="710EA591" w14:textId="77777777" w:rsidR="00AC3FFC" w:rsidRPr="00AC3FFC" w:rsidRDefault="00AC3FFC" w:rsidP="00AC3FFC">
            <w:pPr>
              <w:rPr>
                <w:rFonts w:ascii="Calibri" w:eastAsia="Times New Roman" w:hAnsi="Calibri" w:cs="Calibri"/>
                <w:color w:val="000000"/>
                <w:lang w:eastAsia="en-NZ"/>
              </w:rPr>
            </w:pPr>
            <w:r w:rsidRPr="00AC3FFC">
              <w:rPr>
                <w:rFonts w:ascii="Calibri" w:eastAsia="Times New Roman" w:hAnsi="Calibri" w:cs="Calibri"/>
                <w:color w:val="000000"/>
                <w:lang w:eastAsia="en-NZ"/>
              </w:rPr>
              <w:t>Minister for Disarmament and Arms Control</w:t>
            </w:r>
          </w:p>
        </w:tc>
        <w:tc>
          <w:tcPr>
            <w:tcW w:w="1701" w:type="dxa"/>
            <w:noWrap/>
            <w:hideMark/>
          </w:tcPr>
          <w:p w14:paraId="59F29FBD"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7</w:t>
            </w:r>
          </w:p>
        </w:tc>
        <w:tc>
          <w:tcPr>
            <w:tcW w:w="2278" w:type="dxa"/>
            <w:noWrap/>
            <w:hideMark/>
          </w:tcPr>
          <w:p w14:paraId="4BE6FD6F"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100.0%</w:t>
            </w:r>
          </w:p>
        </w:tc>
        <w:tc>
          <w:tcPr>
            <w:tcW w:w="1549" w:type="dxa"/>
            <w:noWrap/>
            <w:hideMark/>
          </w:tcPr>
          <w:p w14:paraId="77957B1D"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2 (28.6%)</w:t>
            </w:r>
          </w:p>
        </w:tc>
        <w:tc>
          <w:tcPr>
            <w:tcW w:w="1281" w:type="dxa"/>
            <w:noWrap/>
            <w:hideMark/>
          </w:tcPr>
          <w:p w14:paraId="3CA1080A"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c>
          <w:tcPr>
            <w:tcW w:w="1134" w:type="dxa"/>
            <w:noWrap/>
            <w:hideMark/>
          </w:tcPr>
          <w:p w14:paraId="08BE2EE5"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5 (71.4%)</w:t>
            </w:r>
          </w:p>
        </w:tc>
        <w:tc>
          <w:tcPr>
            <w:tcW w:w="1134" w:type="dxa"/>
            <w:noWrap/>
            <w:hideMark/>
          </w:tcPr>
          <w:p w14:paraId="0319B0B5" w14:textId="364F5F46"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c>
          <w:tcPr>
            <w:tcW w:w="1281" w:type="dxa"/>
            <w:noWrap/>
            <w:hideMark/>
          </w:tcPr>
          <w:p w14:paraId="0B9CB4FF"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c>
          <w:tcPr>
            <w:tcW w:w="1129" w:type="dxa"/>
            <w:noWrap/>
            <w:hideMark/>
          </w:tcPr>
          <w:p w14:paraId="15D858AF"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c>
          <w:tcPr>
            <w:tcW w:w="1219" w:type="dxa"/>
            <w:noWrap/>
            <w:hideMark/>
          </w:tcPr>
          <w:p w14:paraId="27CEE4F8"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r>
      <w:tr w:rsidR="00AC3FFC" w:rsidRPr="00AC3FFC" w14:paraId="798F40F0" w14:textId="77777777" w:rsidTr="00AC3FFC">
        <w:trPr>
          <w:trHeight w:val="300"/>
        </w:trPr>
        <w:tc>
          <w:tcPr>
            <w:tcW w:w="1843" w:type="dxa"/>
            <w:noWrap/>
            <w:hideMark/>
          </w:tcPr>
          <w:p w14:paraId="000521F1" w14:textId="77777777" w:rsidR="00AC3FFC" w:rsidRPr="00AC3FFC" w:rsidRDefault="00AC3FFC" w:rsidP="00AC3FFC">
            <w:pPr>
              <w:rPr>
                <w:rFonts w:ascii="Calibri" w:eastAsia="Times New Roman" w:hAnsi="Calibri" w:cs="Calibri"/>
                <w:color w:val="000000"/>
                <w:lang w:eastAsia="en-NZ"/>
              </w:rPr>
            </w:pPr>
            <w:r w:rsidRPr="00AC3FFC">
              <w:rPr>
                <w:rFonts w:ascii="Calibri" w:eastAsia="Times New Roman" w:hAnsi="Calibri" w:cs="Calibri"/>
                <w:color w:val="000000"/>
                <w:lang w:eastAsia="en-NZ"/>
              </w:rPr>
              <w:t>Minister for Diversity, Inclusion and Ethnic Communities</w:t>
            </w:r>
          </w:p>
        </w:tc>
        <w:tc>
          <w:tcPr>
            <w:tcW w:w="1701" w:type="dxa"/>
            <w:noWrap/>
            <w:hideMark/>
          </w:tcPr>
          <w:p w14:paraId="5FF3CFE6"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8</w:t>
            </w:r>
          </w:p>
        </w:tc>
        <w:tc>
          <w:tcPr>
            <w:tcW w:w="2278" w:type="dxa"/>
            <w:noWrap/>
            <w:hideMark/>
          </w:tcPr>
          <w:p w14:paraId="277B90FC"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100.0%</w:t>
            </w:r>
          </w:p>
        </w:tc>
        <w:tc>
          <w:tcPr>
            <w:tcW w:w="1549" w:type="dxa"/>
            <w:noWrap/>
            <w:hideMark/>
          </w:tcPr>
          <w:p w14:paraId="4A75E07F"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c>
          <w:tcPr>
            <w:tcW w:w="1281" w:type="dxa"/>
            <w:noWrap/>
            <w:hideMark/>
          </w:tcPr>
          <w:p w14:paraId="273256E2"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c>
          <w:tcPr>
            <w:tcW w:w="1134" w:type="dxa"/>
            <w:noWrap/>
            <w:hideMark/>
          </w:tcPr>
          <w:p w14:paraId="513BE169" w14:textId="31D99B7A"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c>
          <w:tcPr>
            <w:tcW w:w="1134" w:type="dxa"/>
            <w:noWrap/>
            <w:hideMark/>
          </w:tcPr>
          <w:p w14:paraId="014353A9"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8 (100.0%)</w:t>
            </w:r>
          </w:p>
        </w:tc>
        <w:tc>
          <w:tcPr>
            <w:tcW w:w="1281" w:type="dxa"/>
            <w:noWrap/>
            <w:hideMark/>
          </w:tcPr>
          <w:p w14:paraId="0EED3E0F"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c>
          <w:tcPr>
            <w:tcW w:w="1129" w:type="dxa"/>
            <w:noWrap/>
            <w:hideMark/>
          </w:tcPr>
          <w:p w14:paraId="3E7279C0"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c>
          <w:tcPr>
            <w:tcW w:w="1219" w:type="dxa"/>
            <w:noWrap/>
            <w:hideMark/>
          </w:tcPr>
          <w:p w14:paraId="48B597D9"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r>
      <w:tr w:rsidR="00AC3FFC" w:rsidRPr="00AC3FFC" w14:paraId="2F57C99E" w14:textId="77777777" w:rsidTr="00AC3FFC">
        <w:trPr>
          <w:trHeight w:val="300"/>
        </w:trPr>
        <w:tc>
          <w:tcPr>
            <w:tcW w:w="1843" w:type="dxa"/>
            <w:noWrap/>
            <w:hideMark/>
          </w:tcPr>
          <w:p w14:paraId="07BB209E" w14:textId="77777777" w:rsidR="00AC3FFC" w:rsidRPr="00AC3FFC" w:rsidRDefault="00AC3FFC" w:rsidP="00AC3FFC">
            <w:pPr>
              <w:rPr>
                <w:rFonts w:ascii="Calibri" w:eastAsia="Times New Roman" w:hAnsi="Calibri" w:cs="Calibri"/>
                <w:color w:val="000000"/>
                <w:lang w:eastAsia="en-NZ"/>
              </w:rPr>
            </w:pPr>
            <w:r w:rsidRPr="00AC3FFC">
              <w:rPr>
                <w:rFonts w:ascii="Calibri" w:eastAsia="Times New Roman" w:hAnsi="Calibri" w:cs="Calibri"/>
                <w:color w:val="000000"/>
                <w:lang w:eastAsia="en-NZ"/>
              </w:rPr>
              <w:t>Minister Responsible for Earthquake Commission</w:t>
            </w:r>
          </w:p>
        </w:tc>
        <w:tc>
          <w:tcPr>
            <w:tcW w:w="1701" w:type="dxa"/>
            <w:noWrap/>
            <w:hideMark/>
          </w:tcPr>
          <w:p w14:paraId="30DEF064"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16</w:t>
            </w:r>
          </w:p>
        </w:tc>
        <w:tc>
          <w:tcPr>
            <w:tcW w:w="2278" w:type="dxa"/>
            <w:noWrap/>
            <w:hideMark/>
          </w:tcPr>
          <w:p w14:paraId="73B8FF7F"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100.0%</w:t>
            </w:r>
          </w:p>
        </w:tc>
        <w:tc>
          <w:tcPr>
            <w:tcW w:w="1549" w:type="dxa"/>
            <w:noWrap/>
            <w:hideMark/>
          </w:tcPr>
          <w:p w14:paraId="1B2E9CCE"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15 (93.8%)</w:t>
            </w:r>
          </w:p>
        </w:tc>
        <w:tc>
          <w:tcPr>
            <w:tcW w:w="1281" w:type="dxa"/>
            <w:noWrap/>
            <w:hideMark/>
          </w:tcPr>
          <w:p w14:paraId="66425370"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1 (6.3%)</w:t>
            </w:r>
          </w:p>
        </w:tc>
        <w:tc>
          <w:tcPr>
            <w:tcW w:w="1134" w:type="dxa"/>
            <w:noWrap/>
            <w:hideMark/>
          </w:tcPr>
          <w:p w14:paraId="1987F044"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c>
          <w:tcPr>
            <w:tcW w:w="1134" w:type="dxa"/>
            <w:noWrap/>
            <w:hideMark/>
          </w:tcPr>
          <w:p w14:paraId="0F192EDB"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2 (12.5%)</w:t>
            </w:r>
          </w:p>
        </w:tc>
        <w:tc>
          <w:tcPr>
            <w:tcW w:w="1281" w:type="dxa"/>
            <w:noWrap/>
            <w:hideMark/>
          </w:tcPr>
          <w:p w14:paraId="54274C58"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1 (6.3%)</w:t>
            </w:r>
          </w:p>
        </w:tc>
        <w:tc>
          <w:tcPr>
            <w:tcW w:w="1129" w:type="dxa"/>
            <w:noWrap/>
            <w:hideMark/>
          </w:tcPr>
          <w:p w14:paraId="02A89C12"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c>
          <w:tcPr>
            <w:tcW w:w="1219" w:type="dxa"/>
            <w:noWrap/>
            <w:hideMark/>
          </w:tcPr>
          <w:p w14:paraId="197818B0"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r>
      <w:tr w:rsidR="00AC3FFC" w:rsidRPr="00AC3FFC" w14:paraId="1BF699A5" w14:textId="77777777" w:rsidTr="00AC3FFC">
        <w:trPr>
          <w:trHeight w:val="300"/>
        </w:trPr>
        <w:tc>
          <w:tcPr>
            <w:tcW w:w="1843" w:type="dxa"/>
            <w:noWrap/>
            <w:hideMark/>
          </w:tcPr>
          <w:p w14:paraId="55DE8D49" w14:textId="77777777" w:rsidR="00AC3FFC" w:rsidRPr="00AC3FFC" w:rsidRDefault="00AC3FFC" w:rsidP="00AC3FFC">
            <w:pPr>
              <w:rPr>
                <w:rFonts w:ascii="Calibri" w:eastAsia="Times New Roman" w:hAnsi="Calibri" w:cs="Calibri"/>
                <w:color w:val="000000"/>
                <w:lang w:eastAsia="en-NZ"/>
              </w:rPr>
            </w:pPr>
            <w:r w:rsidRPr="00AC3FFC">
              <w:rPr>
                <w:rFonts w:ascii="Calibri" w:eastAsia="Times New Roman" w:hAnsi="Calibri" w:cs="Calibri"/>
                <w:color w:val="000000"/>
                <w:lang w:eastAsia="en-NZ"/>
              </w:rPr>
              <w:t>Minister for Economic Development</w:t>
            </w:r>
          </w:p>
        </w:tc>
        <w:tc>
          <w:tcPr>
            <w:tcW w:w="1701" w:type="dxa"/>
            <w:noWrap/>
            <w:hideMark/>
          </w:tcPr>
          <w:p w14:paraId="55DF1005"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29</w:t>
            </w:r>
          </w:p>
        </w:tc>
        <w:tc>
          <w:tcPr>
            <w:tcW w:w="2278" w:type="dxa"/>
            <w:noWrap/>
            <w:hideMark/>
          </w:tcPr>
          <w:p w14:paraId="69767C3C"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100.0%</w:t>
            </w:r>
          </w:p>
        </w:tc>
        <w:tc>
          <w:tcPr>
            <w:tcW w:w="1549" w:type="dxa"/>
            <w:noWrap/>
            <w:hideMark/>
          </w:tcPr>
          <w:p w14:paraId="018903A2"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20 (69.0%)</w:t>
            </w:r>
          </w:p>
        </w:tc>
        <w:tc>
          <w:tcPr>
            <w:tcW w:w="1281" w:type="dxa"/>
            <w:noWrap/>
            <w:hideMark/>
          </w:tcPr>
          <w:p w14:paraId="005D1EAB"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12 (41.4%)</w:t>
            </w:r>
          </w:p>
        </w:tc>
        <w:tc>
          <w:tcPr>
            <w:tcW w:w="1134" w:type="dxa"/>
            <w:noWrap/>
            <w:hideMark/>
          </w:tcPr>
          <w:p w14:paraId="0F6E3E2C"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1 (3.4%)</w:t>
            </w:r>
          </w:p>
        </w:tc>
        <w:tc>
          <w:tcPr>
            <w:tcW w:w="1134" w:type="dxa"/>
            <w:noWrap/>
            <w:hideMark/>
          </w:tcPr>
          <w:p w14:paraId="1353D7DE"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c>
          <w:tcPr>
            <w:tcW w:w="1281" w:type="dxa"/>
            <w:noWrap/>
            <w:hideMark/>
          </w:tcPr>
          <w:p w14:paraId="128D1E5E"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c>
          <w:tcPr>
            <w:tcW w:w="1129" w:type="dxa"/>
            <w:noWrap/>
            <w:hideMark/>
          </w:tcPr>
          <w:p w14:paraId="4AD2B0E6"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c>
          <w:tcPr>
            <w:tcW w:w="1219" w:type="dxa"/>
            <w:noWrap/>
            <w:hideMark/>
          </w:tcPr>
          <w:p w14:paraId="0FD93C9A"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r>
      <w:tr w:rsidR="00AC3FFC" w:rsidRPr="00AC3FFC" w14:paraId="12C6834C" w14:textId="77777777" w:rsidTr="009134FA">
        <w:trPr>
          <w:trHeight w:val="300"/>
        </w:trPr>
        <w:tc>
          <w:tcPr>
            <w:tcW w:w="1843" w:type="dxa"/>
            <w:tcBorders>
              <w:bottom w:val="single" w:sz="4" w:space="0" w:color="auto"/>
            </w:tcBorders>
            <w:noWrap/>
            <w:hideMark/>
          </w:tcPr>
          <w:p w14:paraId="5E70FD2C" w14:textId="77777777" w:rsidR="00AC3FFC" w:rsidRPr="00AC3FFC" w:rsidRDefault="00AC3FFC" w:rsidP="00AC3FFC">
            <w:pPr>
              <w:rPr>
                <w:rFonts w:ascii="Calibri" w:eastAsia="Times New Roman" w:hAnsi="Calibri" w:cs="Calibri"/>
                <w:color w:val="000000"/>
                <w:lang w:eastAsia="en-NZ"/>
              </w:rPr>
            </w:pPr>
            <w:r w:rsidRPr="00AC3FFC">
              <w:rPr>
                <w:rFonts w:ascii="Calibri" w:eastAsia="Times New Roman" w:hAnsi="Calibri" w:cs="Calibri"/>
                <w:color w:val="000000"/>
                <w:lang w:eastAsia="en-NZ"/>
              </w:rPr>
              <w:t>Minister of Education</w:t>
            </w:r>
          </w:p>
        </w:tc>
        <w:tc>
          <w:tcPr>
            <w:tcW w:w="1701" w:type="dxa"/>
            <w:tcBorders>
              <w:bottom w:val="single" w:sz="4" w:space="0" w:color="auto"/>
            </w:tcBorders>
            <w:noWrap/>
            <w:hideMark/>
          </w:tcPr>
          <w:p w14:paraId="2FAD5D99"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162</w:t>
            </w:r>
          </w:p>
        </w:tc>
        <w:tc>
          <w:tcPr>
            <w:tcW w:w="2278" w:type="dxa"/>
            <w:tcBorders>
              <w:bottom w:val="single" w:sz="4" w:space="0" w:color="auto"/>
            </w:tcBorders>
            <w:noWrap/>
            <w:hideMark/>
          </w:tcPr>
          <w:p w14:paraId="28EC7D8A"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100.0%</w:t>
            </w:r>
          </w:p>
        </w:tc>
        <w:tc>
          <w:tcPr>
            <w:tcW w:w="1549" w:type="dxa"/>
            <w:tcBorders>
              <w:bottom w:val="single" w:sz="4" w:space="0" w:color="auto"/>
            </w:tcBorders>
            <w:noWrap/>
            <w:hideMark/>
          </w:tcPr>
          <w:p w14:paraId="1398F180"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79 (48.8%)</w:t>
            </w:r>
          </w:p>
        </w:tc>
        <w:tc>
          <w:tcPr>
            <w:tcW w:w="1281" w:type="dxa"/>
            <w:tcBorders>
              <w:bottom w:val="single" w:sz="4" w:space="0" w:color="auto"/>
            </w:tcBorders>
            <w:noWrap/>
            <w:hideMark/>
          </w:tcPr>
          <w:p w14:paraId="6D757139" w14:textId="2F10E3D1"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68 (42.0%)</w:t>
            </w:r>
          </w:p>
        </w:tc>
        <w:tc>
          <w:tcPr>
            <w:tcW w:w="1134" w:type="dxa"/>
            <w:tcBorders>
              <w:bottom w:val="single" w:sz="4" w:space="0" w:color="auto"/>
            </w:tcBorders>
            <w:noWrap/>
            <w:hideMark/>
          </w:tcPr>
          <w:p w14:paraId="4D857A9D"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19 (11.7%)</w:t>
            </w:r>
          </w:p>
        </w:tc>
        <w:tc>
          <w:tcPr>
            <w:tcW w:w="1134" w:type="dxa"/>
            <w:tcBorders>
              <w:bottom w:val="single" w:sz="4" w:space="0" w:color="auto"/>
            </w:tcBorders>
            <w:noWrap/>
            <w:hideMark/>
          </w:tcPr>
          <w:p w14:paraId="14BDA9E3"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6 (3.7%)</w:t>
            </w:r>
          </w:p>
        </w:tc>
        <w:tc>
          <w:tcPr>
            <w:tcW w:w="1281" w:type="dxa"/>
            <w:tcBorders>
              <w:bottom w:val="single" w:sz="4" w:space="0" w:color="auto"/>
            </w:tcBorders>
            <w:noWrap/>
            <w:hideMark/>
          </w:tcPr>
          <w:p w14:paraId="4B2B1C91"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c>
          <w:tcPr>
            <w:tcW w:w="1129" w:type="dxa"/>
            <w:tcBorders>
              <w:bottom w:val="single" w:sz="4" w:space="0" w:color="auto"/>
            </w:tcBorders>
            <w:noWrap/>
            <w:hideMark/>
          </w:tcPr>
          <w:p w14:paraId="4FF3BBDE"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c>
          <w:tcPr>
            <w:tcW w:w="1219" w:type="dxa"/>
            <w:tcBorders>
              <w:bottom w:val="single" w:sz="4" w:space="0" w:color="auto"/>
            </w:tcBorders>
            <w:noWrap/>
            <w:hideMark/>
          </w:tcPr>
          <w:p w14:paraId="547B21A4"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r>
      <w:tr w:rsidR="00AC3FFC" w:rsidRPr="00AC3FFC" w14:paraId="29F270F7" w14:textId="77777777" w:rsidTr="009134FA">
        <w:trPr>
          <w:trHeight w:val="300"/>
        </w:trPr>
        <w:tc>
          <w:tcPr>
            <w:tcW w:w="1843" w:type="dxa"/>
            <w:tcBorders>
              <w:bottom w:val="single" w:sz="4" w:space="0" w:color="auto"/>
            </w:tcBorders>
            <w:noWrap/>
            <w:hideMark/>
          </w:tcPr>
          <w:p w14:paraId="48949ACC" w14:textId="4A36AA52" w:rsidR="009134FA" w:rsidRDefault="00AC3FFC" w:rsidP="009134FA">
            <w:pPr>
              <w:rPr>
                <w:rFonts w:ascii="Calibri" w:eastAsia="Times New Roman" w:hAnsi="Calibri" w:cs="Calibri"/>
                <w:color w:val="000000"/>
                <w:lang w:eastAsia="en-NZ"/>
              </w:rPr>
            </w:pPr>
            <w:r w:rsidRPr="00AC3FFC">
              <w:rPr>
                <w:rFonts w:ascii="Calibri" w:eastAsia="Times New Roman" w:hAnsi="Calibri" w:cs="Calibri"/>
                <w:color w:val="000000"/>
                <w:lang w:eastAsia="en-NZ"/>
              </w:rPr>
              <w:t>Minister for Emergency Management</w:t>
            </w:r>
          </w:p>
          <w:p w14:paraId="64A7B19B" w14:textId="69370BA3" w:rsidR="009134FA" w:rsidRPr="009134FA" w:rsidRDefault="009134FA" w:rsidP="009134FA">
            <w:pPr>
              <w:jc w:val="center"/>
              <w:rPr>
                <w:rFonts w:ascii="Calibri" w:eastAsia="Times New Roman" w:hAnsi="Calibri" w:cs="Calibri"/>
                <w:lang w:eastAsia="en-NZ"/>
              </w:rPr>
            </w:pPr>
          </w:p>
        </w:tc>
        <w:tc>
          <w:tcPr>
            <w:tcW w:w="1701" w:type="dxa"/>
            <w:tcBorders>
              <w:bottom w:val="single" w:sz="4" w:space="0" w:color="auto"/>
            </w:tcBorders>
            <w:noWrap/>
            <w:hideMark/>
          </w:tcPr>
          <w:p w14:paraId="10556D97" w14:textId="4DAFA104"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5</w:t>
            </w:r>
          </w:p>
        </w:tc>
        <w:tc>
          <w:tcPr>
            <w:tcW w:w="2278" w:type="dxa"/>
            <w:tcBorders>
              <w:bottom w:val="single" w:sz="4" w:space="0" w:color="auto"/>
            </w:tcBorders>
            <w:noWrap/>
            <w:hideMark/>
          </w:tcPr>
          <w:p w14:paraId="3859EB02"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100.0%</w:t>
            </w:r>
          </w:p>
        </w:tc>
        <w:tc>
          <w:tcPr>
            <w:tcW w:w="1549" w:type="dxa"/>
            <w:tcBorders>
              <w:bottom w:val="single" w:sz="4" w:space="0" w:color="auto"/>
            </w:tcBorders>
            <w:noWrap/>
            <w:hideMark/>
          </w:tcPr>
          <w:p w14:paraId="6C998B8F"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c>
          <w:tcPr>
            <w:tcW w:w="1281" w:type="dxa"/>
            <w:tcBorders>
              <w:bottom w:val="single" w:sz="4" w:space="0" w:color="auto"/>
            </w:tcBorders>
            <w:noWrap/>
            <w:hideMark/>
          </w:tcPr>
          <w:p w14:paraId="598BD300"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5 (100.0%)</w:t>
            </w:r>
          </w:p>
        </w:tc>
        <w:tc>
          <w:tcPr>
            <w:tcW w:w="1134" w:type="dxa"/>
            <w:tcBorders>
              <w:bottom w:val="single" w:sz="4" w:space="0" w:color="auto"/>
            </w:tcBorders>
            <w:noWrap/>
            <w:hideMark/>
          </w:tcPr>
          <w:p w14:paraId="642A901F"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c>
          <w:tcPr>
            <w:tcW w:w="1134" w:type="dxa"/>
            <w:tcBorders>
              <w:bottom w:val="single" w:sz="4" w:space="0" w:color="auto"/>
            </w:tcBorders>
            <w:noWrap/>
            <w:hideMark/>
          </w:tcPr>
          <w:p w14:paraId="4FE7EF65"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c>
          <w:tcPr>
            <w:tcW w:w="1281" w:type="dxa"/>
            <w:tcBorders>
              <w:bottom w:val="single" w:sz="4" w:space="0" w:color="auto"/>
            </w:tcBorders>
            <w:noWrap/>
            <w:hideMark/>
          </w:tcPr>
          <w:p w14:paraId="0FD7D262"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c>
          <w:tcPr>
            <w:tcW w:w="1129" w:type="dxa"/>
            <w:tcBorders>
              <w:bottom w:val="single" w:sz="4" w:space="0" w:color="auto"/>
            </w:tcBorders>
            <w:noWrap/>
            <w:hideMark/>
          </w:tcPr>
          <w:p w14:paraId="65AEA129"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c>
          <w:tcPr>
            <w:tcW w:w="1219" w:type="dxa"/>
            <w:tcBorders>
              <w:bottom w:val="single" w:sz="4" w:space="0" w:color="auto"/>
            </w:tcBorders>
            <w:noWrap/>
            <w:hideMark/>
          </w:tcPr>
          <w:p w14:paraId="77699E7F"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r>
      <w:tr w:rsidR="009134FA" w:rsidRPr="00AC3FFC" w14:paraId="4062D837" w14:textId="77777777" w:rsidTr="009134FA">
        <w:trPr>
          <w:trHeight w:val="300"/>
        </w:trPr>
        <w:tc>
          <w:tcPr>
            <w:tcW w:w="14549" w:type="dxa"/>
            <w:gridSpan w:val="10"/>
            <w:tcBorders>
              <w:top w:val="single" w:sz="4" w:space="0" w:color="auto"/>
              <w:left w:val="nil"/>
              <w:bottom w:val="nil"/>
              <w:right w:val="nil"/>
            </w:tcBorders>
            <w:noWrap/>
          </w:tcPr>
          <w:p w14:paraId="6ACFC91A" w14:textId="0B18C4FC" w:rsidR="009134FA" w:rsidRPr="009134FA" w:rsidRDefault="009134FA" w:rsidP="009134FA">
            <w:pPr>
              <w:spacing w:after="160" w:line="259" w:lineRule="auto"/>
              <w:rPr>
                <w:i/>
                <w:iCs/>
                <w:sz w:val="20"/>
                <w:szCs w:val="20"/>
              </w:rPr>
            </w:pPr>
            <w:r w:rsidRPr="008378D6">
              <w:rPr>
                <w:i/>
                <w:iCs/>
                <w:sz w:val="20"/>
                <w:szCs w:val="20"/>
              </w:rPr>
              <w:t>*No Ministerial appointments as previous members term had expired, appointment of new members to be made in due course.</w:t>
            </w:r>
          </w:p>
        </w:tc>
      </w:tr>
      <w:tr w:rsidR="00AC3FFC" w:rsidRPr="00AC3FFC" w14:paraId="48482FB4" w14:textId="77777777" w:rsidTr="009134FA">
        <w:trPr>
          <w:trHeight w:val="300"/>
        </w:trPr>
        <w:tc>
          <w:tcPr>
            <w:tcW w:w="1843" w:type="dxa"/>
            <w:tcBorders>
              <w:top w:val="single" w:sz="4" w:space="0" w:color="auto"/>
            </w:tcBorders>
            <w:noWrap/>
            <w:vAlign w:val="center"/>
          </w:tcPr>
          <w:p w14:paraId="0E79B7B8" w14:textId="13BDB146" w:rsidR="00AC3FFC" w:rsidRPr="00AC3FFC" w:rsidRDefault="00AC3FFC" w:rsidP="00AC3FFC">
            <w:pPr>
              <w:rPr>
                <w:rFonts w:ascii="Calibri" w:eastAsia="Times New Roman" w:hAnsi="Calibri" w:cs="Calibri"/>
                <w:color w:val="000000"/>
                <w:lang w:eastAsia="en-NZ"/>
              </w:rPr>
            </w:pPr>
            <w:r>
              <w:rPr>
                <w:rFonts w:cstheme="minorHAnsi"/>
                <w:b/>
                <w:bCs/>
                <w:sz w:val="24"/>
                <w:szCs w:val="24"/>
              </w:rPr>
              <w:lastRenderedPageBreak/>
              <w:t xml:space="preserve">Ministerial </w:t>
            </w:r>
            <w:r w:rsidR="00661DC5">
              <w:rPr>
                <w:rFonts w:cstheme="minorHAnsi"/>
                <w:b/>
                <w:bCs/>
                <w:sz w:val="24"/>
                <w:szCs w:val="24"/>
              </w:rPr>
              <w:t>P</w:t>
            </w:r>
            <w:r>
              <w:rPr>
                <w:rFonts w:cstheme="minorHAnsi"/>
                <w:b/>
                <w:bCs/>
                <w:sz w:val="24"/>
                <w:szCs w:val="24"/>
              </w:rPr>
              <w:t>ortfolio</w:t>
            </w:r>
          </w:p>
        </w:tc>
        <w:tc>
          <w:tcPr>
            <w:tcW w:w="1701" w:type="dxa"/>
            <w:tcBorders>
              <w:top w:val="single" w:sz="4" w:space="0" w:color="auto"/>
            </w:tcBorders>
            <w:noWrap/>
            <w:vAlign w:val="center"/>
          </w:tcPr>
          <w:p w14:paraId="6E89B7E0" w14:textId="2532E613" w:rsidR="00AC3FFC" w:rsidRPr="00AC3FFC" w:rsidRDefault="00AC3FFC" w:rsidP="00AC3FFC">
            <w:pPr>
              <w:jc w:val="center"/>
              <w:rPr>
                <w:rFonts w:ascii="Calibri" w:eastAsia="Times New Roman" w:hAnsi="Calibri" w:cs="Calibri"/>
                <w:color w:val="000000"/>
                <w:lang w:eastAsia="en-NZ"/>
              </w:rPr>
            </w:pPr>
            <w:r w:rsidRPr="00085A05">
              <w:rPr>
                <w:rFonts w:cstheme="minorHAnsi"/>
                <w:b/>
                <w:bCs/>
                <w:sz w:val="24"/>
                <w:szCs w:val="24"/>
              </w:rPr>
              <w:t>Number of Appointees</w:t>
            </w:r>
          </w:p>
        </w:tc>
        <w:tc>
          <w:tcPr>
            <w:tcW w:w="2278" w:type="dxa"/>
            <w:tcBorders>
              <w:top w:val="single" w:sz="4" w:space="0" w:color="auto"/>
            </w:tcBorders>
            <w:noWrap/>
            <w:vAlign w:val="center"/>
          </w:tcPr>
          <w:p w14:paraId="346008C2" w14:textId="2CB12193" w:rsidR="00AC3FFC" w:rsidRPr="00AC3FFC" w:rsidRDefault="00AC3FFC" w:rsidP="00AC3FFC">
            <w:pPr>
              <w:jc w:val="center"/>
              <w:rPr>
                <w:rFonts w:ascii="Calibri" w:eastAsia="Times New Roman" w:hAnsi="Calibri" w:cs="Calibri"/>
                <w:color w:val="000000"/>
                <w:lang w:eastAsia="en-NZ"/>
              </w:rPr>
            </w:pPr>
            <w:r w:rsidRPr="00085A05">
              <w:rPr>
                <w:rFonts w:cstheme="minorHAnsi"/>
                <w:b/>
                <w:bCs/>
                <w:sz w:val="24"/>
                <w:szCs w:val="24"/>
              </w:rPr>
              <w:t>Appointees with ethnicity data (%)</w:t>
            </w:r>
          </w:p>
        </w:tc>
        <w:tc>
          <w:tcPr>
            <w:tcW w:w="1549" w:type="dxa"/>
            <w:tcBorders>
              <w:top w:val="single" w:sz="4" w:space="0" w:color="auto"/>
            </w:tcBorders>
            <w:noWrap/>
            <w:vAlign w:val="center"/>
          </w:tcPr>
          <w:p w14:paraId="633CC208" w14:textId="2261C07F" w:rsidR="00AC3FFC" w:rsidRPr="00AC3FFC" w:rsidRDefault="00AC3FFC" w:rsidP="00AC3FFC">
            <w:pPr>
              <w:jc w:val="center"/>
              <w:rPr>
                <w:rFonts w:ascii="Calibri" w:eastAsia="Times New Roman" w:hAnsi="Calibri" w:cs="Calibri"/>
                <w:color w:val="000000"/>
                <w:lang w:eastAsia="en-NZ"/>
              </w:rPr>
            </w:pPr>
            <w:r w:rsidRPr="00085A05">
              <w:rPr>
                <w:rFonts w:cstheme="minorHAnsi"/>
                <w:b/>
                <w:bCs/>
                <w:sz w:val="24"/>
                <w:szCs w:val="24"/>
              </w:rPr>
              <w:t>NZ European or European (%)</w:t>
            </w:r>
          </w:p>
        </w:tc>
        <w:tc>
          <w:tcPr>
            <w:tcW w:w="1281" w:type="dxa"/>
            <w:tcBorders>
              <w:top w:val="single" w:sz="4" w:space="0" w:color="auto"/>
            </w:tcBorders>
            <w:noWrap/>
            <w:vAlign w:val="center"/>
          </w:tcPr>
          <w:p w14:paraId="2CEC98A8" w14:textId="1B22958A" w:rsidR="00AC3FFC" w:rsidRPr="00AC3FFC" w:rsidRDefault="00AC3FFC" w:rsidP="00AC3FFC">
            <w:pPr>
              <w:jc w:val="center"/>
              <w:rPr>
                <w:rFonts w:ascii="Calibri" w:eastAsia="Times New Roman" w:hAnsi="Calibri" w:cs="Calibri"/>
                <w:color w:val="000000"/>
                <w:lang w:eastAsia="en-NZ"/>
              </w:rPr>
            </w:pPr>
            <w:r w:rsidRPr="00085A05">
              <w:rPr>
                <w:rFonts w:cstheme="minorHAnsi"/>
                <w:b/>
                <w:bCs/>
                <w:sz w:val="24"/>
                <w:szCs w:val="24"/>
              </w:rPr>
              <w:t>Māori (%)</w:t>
            </w:r>
          </w:p>
        </w:tc>
        <w:tc>
          <w:tcPr>
            <w:tcW w:w="1134" w:type="dxa"/>
            <w:tcBorders>
              <w:top w:val="single" w:sz="4" w:space="0" w:color="auto"/>
            </w:tcBorders>
            <w:noWrap/>
            <w:vAlign w:val="center"/>
          </w:tcPr>
          <w:p w14:paraId="0BA92027" w14:textId="18CF9AF7" w:rsidR="00AC3FFC" w:rsidRPr="00AC3FFC" w:rsidRDefault="00AC3FFC" w:rsidP="00AC3FFC">
            <w:pPr>
              <w:jc w:val="center"/>
              <w:rPr>
                <w:rFonts w:ascii="Calibri" w:eastAsia="Times New Roman" w:hAnsi="Calibri" w:cs="Calibri"/>
                <w:color w:val="000000"/>
                <w:lang w:eastAsia="en-NZ"/>
              </w:rPr>
            </w:pPr>
            <w:r w:rsidRPr="00085A05">
              <w:rPr>
                <w:rFonts w:cstheme="minorHAnsi"/>
                <w:b/>
                <w:bCs/>
                <w:sz w:val="24"/>
                <w:szCs w:val="24"/>
              </w:rPr>
              <w:t>Pacific (%)</w:t>
            </w:r>
          </w:p>
        </w:tc>
        <w:tc>
          <w:tcPr>
            <w:tcW w:w="1134" w:type="dxa"/>
            <w:tcBorders>
              <w:top w:val="single" w:sz="4" w:space="0" w:color="auto"/>
            </w:tcBorders>
            <w:noWrap/>
            <w:vAlign w:val="center"/>
          </w:tcPr>
          <w:p w14:paraId="724337B4" w14:textId="6F78A24F" w:rsidR="00AC3FFC" w:rsidRPr="00AC3FFC" w:rsidRDefault="00AC3FFC" w:rsidP="00AC3FFC">
            <w:pPr>
              <w:jc w:val="center"/>
              <w:rPr>
                <w:rFonts w:ascii="Calibri" w:eastAsia="Times New Roman" w:hAnsi="Calibri" w:cs="Calibri"/>
                <w:color w:val="000000"/>
                <w:lang w:eastAsia="en-NZ"/>
              </w:rPr>
            </w:pPr>
            <w:r w:rsidRPr="00085A05">
              <w:rPr>
                <w:rFonts w:cstheme="minorHAnsi"/>
                <w:b/>
                <w:bCs/>
                <w:sz w:val="24"/>
                <w:szCs w:val="24"/>
              </w:rPr>
              <w:t>Asian (%)</w:t>
            </w:r>
          </w:p>
        </w:tc>
        <w:tc>
          <w:tcPr>
            <w:tcW w:w="1281" w:type="dxa"/>
            <w:tcBorders>
              <w:top w:val="single" w:sz="4" w:space="0" w:color="auto"/>
            </w:tcBorders>
            <w:noWrap/>
            <w:vAlign w:val="center"/>
          </w:tcPr>
          <w:p w14:paraId="17BCF5CB" w14:textId="01F7B3D4" w:rsidR="00AC3FFC" w:rsidRPr="00AC3FFC" w:rsidRDefault="00AC3FFC" w:rsidP="00AC3FFC">
            <w:pPr>
              <w:jc w:val="center"/>
              <w:rPr>
                <w:rFonts w:ascii="Calibri" w:eastAsia="Times New Roman" w:hAnsi="Calibri" w:cs="Calibri"/>
                <w:color w:val="000000"/>
                <w:lang w:eastAsia="en-NZ"/>
              </w:rPr>
            </w:pPr>
            <w:r w:rsidRPr="00085A05">
              <w:rPr>
                <w:rFonts w:cstheme="minorHAnsi"/>
                <w:b/>
                <w:bCs/>
                <w:sz w:val="24"/>
                <w:szCs w:val="24"/>
              </w:rPr>
              <w:t>MELAA (%)</w:t>
            </w:r>
          </w:p>
        </w:tc>
        <w:tc>
          <w:tcPr>
            <w:tcW w:w="1129" w:type="dxa"/>
            <w:tcBorders>
              <w:top w:val="single" w:sz="4" w:space="0" w:color="auto"/>
            </w:tcBorders>
            <w:noWrap/>
            <w:vAlign w:val="center"/>
          </w:tcPr>
          <w:p w14:paraId="472E3AE5" w14:textId="16BA7AB3" w:rsidR="00AC3FFC" w:rsidRPr="00AC3FFC" w:rsidRDefault="00AC3FFC" w:rsidP="00AC3FFC">
            <w:pPr>
              <w:jc w:val="center"/>
              <w:rPr>
                <w:rFonts w:ascii="Calibri" w:eastAsia="Times New Roman" w:hAnsi="Calibri" w:cs="Calibri"/>
                <w:color w:val="000000"/>
                <w:lang w:eastAsia="en-NZ"/>
              </w:rPr>
            </w:pPr>
            <w:r w:rsidRPr="00085A05">
              <w:rPr>
                <w:rFonts w:cstheme="minorHAnsi"/>
                <w:b/>
                <w:bCs/>
                <w:sz w:val="24"/>
                <w:szCs w:val="24"/>
              </w:rPr>
              <w:t>Other (%)</w:t>
            </w:r>
          </w:p>
        </w:tc>
        <w:tc>
          <w:tcPr>
            <w:tcW w:w="1219" w:type="dxa"/>
            <w:tcBorders>
              <w:top w:val="single" w:sz="4" w:space="0" w:color="auto"/>
            </w:tcBorders>
            <w:noWrap/>
            <w:vAlign w:val="center"/>
          </w:tcPr>
          <w:p w14:paraId="53964E57" w14:textId="0B01DEBA" w:rsidR="00AC3FFC" w:rsidRPr="00AC3FFC" w:rsidRDefault="00AC3FFC" w:rsidP="00AC3FFC">
            <w:pPr>
              <w:jc w:val="center"/>
              <w:rPr>
                <w:rFonts w:ascii="Calibri" w:eastAsia="Times New Roman" w:hAnsi="Calibri" w:cs="Calibri"/>
                <w:color w:val="000000"/>
                <w:lang w:eastAsia="en-NZ"/>
              </w:rPr>
            </w:pPr>
            <w:r w:rsidRPr="00085A05">
              <w:rPr>
                <w:rFonts w:cstheme="minorHAnsi"/>
                <w:b/>
                <w:bCs/>
                <w:sz w:val="24"/>
                <w:szCs w:val="24"/>
              </w:rPr>
              <w:t>Did not specify (%)</w:t>
            </w:r>
          </w:p>
        </w:tc>
      </w:tr>
      <w:tr w:rsidR="00AC3FFC" w:rsidRPr="00AC3FFC" w14:paraId="00AC07D8" w14:textId="77777777" w:rsidTr="00AC3FFC">
        <w:trPr>
          <w:trHeight w:val="300"/>
        </w:trPr>
        <w:tc>
          <w:tcPr>
            <w:tcW w:w="1843" w:type="dxa"/>
            <w:noWrap/>
            <w:hideMark/>
          </w:tcPr>
          <w:p w14:paraId="54E46CE6" w14:textId="06B36BED" w:rsidR="00AC3FFC" w:rsidRPr="00AC3FFC" w:rsidRDefault="00AC3FFC" w:rsidP="00AC3FFC">
            <w:pPr>
              <w:rPr>
                <w:rFonts w:ascii="Calibri" w:eastAsia="Times New Roman" w:hAnsi="Calibri" w:cs="Calibri"/>
                <w:color w:val="000000"/>
                <w:lang w:eastAsia="en-NZ"/>
              </w:rPr>
            </w:pPr>
            <w:r w:rsidRPr="00AC3FFC">
              <w:rPr>
                <w:rFonts w:ascii="Calibri" w:eastAsia="Times New Roman" w:hAnsi="Calibri" w:cs="Calibri"/>
                <w:color w:val="000000"/>
                <w:lang w:eastAsia="en-NZ"/>
              </w:rPr>
              <w:t>Minister of Energy and Resources</w:t>
            </w:r>
          </w:p>
        </w:tc>
        <w:tc>
          <w:tcPr>
            <w:tcW w:w="1701" w:type="dxa"/>
            <w:noWrap/>
            <w:hideMark/>
          </w:tcPr>
          <w:p w14:paraId="5A32A419"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17</w:t>
            </w:r>
          </w:p>
        </w:tc>
        <w:tc>
          <w:tcPr>
            <w:tcW w:w="2278" w:type="dxa"/>
            <w:noWrap/>
            <w:hideMark/>
          </w:tcPr>
          <w:p w14:paraId="63CE262D"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94.1%</w:t>
            </w:r>
          </w:p>
        </w:tc>
        <w:tc>
          <w:tcPr>
            <w:tcW w:w="1549" w:type="dxa"/>
            <w:noWrap/>
            <w:hideMark/>
          </w:tcPr>
          <w:p w14:paraId="769B770B"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14 (87.5%)</w:t>
            </w:r>
          </w:p>
        </w:tc>
        <w:tc>
          <w:tcPr>
            <w:tcW w:w="1281" w:type="dxa"/>
            <w:noWrap/>
            <w:hideMark/>
          </w:tcPr>
          <w:p w14:paraId="4532D403"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2 (12.5%)</w:t>
            </w:r>
          </w:p>
        </w:tc>
        <w:tc>
          <w:tcPr>
            <w:tcW w:w="1134" w:type="dxa"/>
            <w:noWrap/>
            <w:hideMark/>
          </w:tcPr>
          <w:p w14:paraId="49FC4A09"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c>
          <w:tcPr>
            <w:tcW w:w="1134" w:type="dxa"/>
            <w:noWrap/>
            <w:hideMark/>
          </w:tcPr>
          <w:p w14:paraId="6EB11807"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c>
          <w:tcPr>
            <w:tcW w:w="1281" w:type="dxa"/>
            <w:noWrap/>
            <w:hideMark/>
          </w:tcPr>
          <w:p w14:paraId="1AF3BFCD"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c>
          <w:tcPr>
            <w:tcW w:w="1129" w:type="dxa"/>
            <w:noWrap/>
            <w:hideMark/>
          </w:tcPr>
          <w:p w14:paraId="1411EDAC"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c>
          <w:tcPr>
            <w:tcW w:w="1219" w:type="dxa"/>
            <w:noWrap/>
            <w:hideMark/>
          </w:tcPr>
          <w:p w14:paraId="0ED79CEE"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2 (12.5%)</w:t>
            </w:r>
          </w:p>
        </w:tc>
      </w:tr>
      <w:tr w:rsidR="00AC3FFC" w:rsidRPr="00AC3FFC" w14:paraId="0123B37A" w14:textId="77777777" w:rsidTr="00AC3FFC">
        <w:trPr>
          <w:trHeight w:val="300"/>
        </w:trPr>
        <w:tc>
          <w:tcPr>
            <w:tcW w:w="1843" w:type="dxa"/>
            <w:noWrap/>
            <w:hideMark/>
          </w:tcPr>
          <w:p w14:paraId="62B5917B" w14:textId="77777777" w:rsidR="00AC3FFC" w:rsidRPr="00AC3FFC" w:rsidRDefault="00AC3FFC" w:rsidP="00AC3FFC">
            <w:pPr>
              <w:rPr>
                <w:rFonts w:ascii="Calibri" w:eastAsia="Times New Roman" w:hAnsi="Calibri" w:cs="Calibri"/>
                <w:color w:val="000000"/>
                <w:lang w:eastAsia="en-NZ"/>
              </w:rPr>
            </w:pPr>
            <w:r w:rsidRPr="00AC3FFC">
              <w:rPr>
                <w:rFonts w:ascii="Calibri" w:eastAsia="Times New Roman" w:hAnsi="Calibri" w:cs="Calibri"/>
                <w:color w:val="000000"/>
                <w:lang w:eastAsia="en-NZ"/>
              </w:rPr>
              <w:t>Minister for the Environment</w:t>
            </w:r>
          </w:p>
        </w:tc>
        <w:tc>
          <w:tcPr>
            <w:tcW w:w="1701" w:type="dxa"/>
            <w:noWrap/>
            <w:hideMark/>
          </w:tcPr>
          <w:p w14:paraId="6A9AF55F"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66</w:t>
            </w:r>
          </w:p>
        </w:tc>
        <w:tc>
          <w:tcPr>
            <w:tcW w:w="2278" w:type="dxa"/>
            <w:noWrap/>
            <w:hideMark/>
          </w:tcPr>
          <w:p w14:paraId="55C43313"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100.0%</w:t>
            </w:r>
          </w:p>
        </w:tc>
        <w:tc>
          <w:tcPr>
            <w:tcW w:w="1549" w:type="dxa"/>
            <w:noWrap/>
            <w:hideMark/>
          </w:tcPr>
          <w:p w14:paraId="62E83984"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55 (83.3%)</w:t>
            </w:r>
          </w:p>
        </w:tc>
        <w:tc>
          <w:tcPr>
            <w:tcW w:w="1281" w:type="dxa"/>
            <w:noWrap/>
            <w:hideMark/>
          </w:tcPr>
          <w:p w14:paraId="01F36016"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15 (22.7%)</w:t>
            </w:r>
          </w:p>
        </w:tc>
        <w:tc>
          <w:tcPr>
            <w:tcW w:w="1134" w:type="dxa"/>
            <w:noWrap/>
            <w:hideMark/>
          </w:tcPr>
          <w:p w14:paraId="70B9EB61"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1 (1.5%)</w:t>
            </w:r>
          </w:p>
        </w:tc>
        <w:tc>
          <w:tcPr>
            <w:tcW w:w="1134" w:type="dxa"/>
            <w:noWrap/>
            <w:hideMark/>
          </w:tcPr>
          <w:p w14:paraId="2787DBB5"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1 (1.5%)</w:t>
            </w:r>
          </w:p>
        </w:tc>
        <w:tc>
          <w:tcPr>
            <w:tcW w:w="1281" w:type="dxa"/>
            <w:noWrap/>
            <w:hideMark/>
          </w:tcPr>
          <w:p w14:paraId="220475B7"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c>
          <w:tcPr>
            <w:tcW w:w="1129" w:type="dxa"/>
            <w:noWrap/>
            <w:hideMark/>
          </w:tcPr>
          <w:p w14:paraId="2024A17C"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c>
          <w:tcPr>
            <w:tcW w:w="1219" w:type="dxa"/>
            <w:noWrap/>
            <w:hideMark/>
          </w:tcPr>
          <w:p w14:paraId="3853C7C5"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r>
      <w:tr w:rsidR="00AC3FFC" w:rsidRPr="00AC3FFC" w14:paraId="7BD18A34" w14:textId="77777777" w:rsidTr="00AC3FFC">
        <w:trPr>
          <w:trHeight w:val="300"/>
        </w:trPr>
        <w:tc>
          <w:tcPr>
            <w:tcW w:w="1843" w:type="dxa"/>
            <w:noWrap/>
            <w:hideMark/>
          </w:tcPr>
          <w:p w14:paraId="51A8F9CE" w14:textId="77777777" w:rsidR="00AC3FFC" w:rsidRPr="00AC3FFC" w:rsidRDefault="00AC3FFC" w:rsidP="00AC3FFC">
            <w:pPr>
              <w:rPr>
                <w:rFonts w:ascii="Calibri" w:eastAsia="Times New Roman" w:hAnsi="Calibri" w:cs="Calibri"/>
                <w:color w:val="000000"/>
                <w:lang w:eastAsia="en-NZ"/>
              </w:rPr>
            </w:pPr>
            <w:r w:rsidRPr="00AC3FFC">
              <w:rPr>
                <w:rFonts w:ascii="Calibri" w:eastAsia="Times New Roman" w:hAnsi="Calibri" w:cs="Calibri"/>
                <w:color w:val="000000"/>
                <w:lang w:eastAsia="en-NZ"/>
              </w:rPr>
              <w:t>Minister of Finance</w:t>
            </w:r>
          </w:p>
        </w:tc>
        <w:tc>
          <w:tcPr>
            <w:tcW w:w="1701" w:type="dxa"/>
            <w:noWrap/>
            <w:hideMark/>
          </w:tcPr>
          <w:p w14:paraId="5A842D4D"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176</w:t>
            </w:r>
          </w:p>
        </w:tc>
        <w:tc>
          <w:tcPr>
            <w:tcW w:w="2278" w:type="dxa"/>
            <w:noWrap/>
            <w:hideMark/>
          </w:tcPr>
          <w:p w14:paraId="1BCAC3A2"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98.9%</w:t>
            </w:r>
          </w:p>
        </w:tc>
        <w:tc>
          <w:tcPr>
            <w:tcW w:w="1549" w:type="dxa"/>
            <w:noWrap/>
            <w:hideMark/>
          </w:tcPr>
          <w:p w14:paraId="4CBFDD77"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119 (68.4%)</w:t>
            </w:r>
          </w:p>
        </w:tc>
        <w:tc>
          <w:tcPr>
            <w:tcW w:w="1281" w:type="dxa"/>
            <w:noWrap/>
            <w:hideMark/>
          </w:tcPr>
          <w:p w14:paraId="77A0003C"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41 (23.6%)</w:t>
            </w:r>
          </w:p>
        </w:tc>
        <w:tc>
          <w:tcPr>
            <w:tcW w:w="1134" w:type="dxa"/>
            <w:noWrap/>
            <w:hideMark/>
          </w:tcPr>
          <w:p w14:paraId="5035EE1D"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11 (6.3%)</w:t>
            </w:r>
          </w:p>
        </w:tc>
        <w:tc>
          <w:tcPr>
            <w:tcW w:w="1134" w:type="dxa"/>
            <w:noWrap/>
            <w:hideMark/>
          </w:tcPr>
          <w:p w14:paraId="3FFCB32A"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13 (7.5%)</w:t>
            </w:r>
          </w:p>
        </w:tc>
        <w:tc>
          <w:tcPr>
            <w:tcW w:w="1281" w:type="dxa"/>
            <w:noWrap/>
            <w:hideMark/>
          </w:tcPr>
          <w:p w14:paraId="5C7229EC"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c>
          <w:tcPr>
            <w:tcW w:w="1129" w:type="dxa"/>
            <w:noWrap/>
            <w:hideMark/>
          </w:tcPr>
          <w:p w14:paraId="22BF3082"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2 (1.1%)</w:t>
            </w:r>
          </w:p>
        </w:tc>
        <w:tc>
          <w:tcPr>
            <w:tcW w:w="1219" w:type="dxa"/>
            <w:noWrap/>
            <w:hideMark/>
          </w:tcPr>
          <w:p w14:paraId="1BB4A2AD"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2 (1.1%)</w:t>
            </w:r>
          </w:p>
        </w:tc>
      </w:tr>
      <w:tr w:rsidR="00AC3FFC" w:rsidRPr="00AC3FFC" w14:paraId="281A6A8F" w14:textId="77777777" w:rsidTr="00AC3FFC">
        <w:trPr>
          <w:trHeight w:val="300"/>
        </w:trPr>
        <w:tc>
          <w:tcPr>
            <w:tcW w:w="1843" w:type="dxa"/>
            <w:noWrap/>
            <w:hideMark/>
          </w:tcPr>
          <w:p w14:paraId="30AFF869" w14:textId="77777777" w:rsidR="00AC3FFC" w:rsidRPr="00AC3FFC" w:rsidRDefault="00AC3FFC" w:rsidP="00AC3FFC">
            <w:pPr>
              <w:rPr>
                <w:rFonts w:ascii="Calibri" w:eastAsia="Times New Roman" w:hAnsi="Calibri" w:cs="Calibri"/>
                <w:color w:val="000000"/>
                <w:lang w:eastAsia="en-NZ"/>
              </w:rPr>
            </w:pPr>
            <w:r w:rsidRPr="00AC3FFC">
              <w:rPr>
                <w:rFonts w:ascii="Calibri" w:eastAsia="Times New Roman" w:hAnsi="Calibri" w:cs="Calibri"/>
                <w:color w:val="000000"/>
                <w:lang w:eastAsia="en-NZ"/>
              </w:rPr>
              <w:t>Minister for Food Safety</w:t>
            </w:r>
          </w:p>
        </w:tc>
        <w:tc>
          <w:tcPr>
            <w:tcW w:w="1701" w:type="dxa"/>
            <w:noWrap/>
            <w:hideMark/>
          </w:tcPr>
          <w:p w14:paraId="69D99003"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3</w:t>
            </w:r>
          </w:p>
        </w:tc>
        <w:tc>
          <w:tcPr>
            <w:tcW w:w="2278" w:type="dxa"/>
            <w:noWrap/>
            <w:hideMark/>
          </w:tcPr>
          <w:p w14:paraId="5A76A1F3"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100.0%</w:t>
            </w:r>
          </w:p>
        </w:tc>
        <w:tc>
          <w:tcPr>
            <w:tcW w:w="1549" w:type="dxa"/>
            <w:noWrap/>
            <w:hideMark/>
          </w:tcPr>
          <w:p w14:paraId="142FBF79"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2 (66.7%)</w:t>
            </w:r>
          </w:p>
        </w:tc>
        <w:tc>
          <w:tcPr>
            <w:tcW w:w="1281" w:type="dxa"/>
            <w:noWrap/>
            <w:hideMark/>
          </w:tcPr>
          <w:p w14:paraId="06D1306B"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c>
          <w:tcPr>
            <w:tcW w:w="1134" w:type="dxa"/>
            <w:noWrap/>
            <w:hideMark/>
          </w:tcPr>
          <w:p w14:paraId="223B39D6"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1 (33.3%)</w:t>
            </w:r>
          </w:p>
        </w:tc>
        <w:tc>
          <w:tcPr>
            <w:tcW w:w="1134" w:type="dxa"/>
            <w:noWrap/>
            <w:hideMark/>
          </w:tcPr>
          <w:p w14:paraId="55268CB9"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c>
          <w:tcPr>
            <w:tcW w:w="1281" w:type="dxa"/>
            <w:noWrap/>
            <w:hideMark/>
          </w:tcPr>
          <w:p w14:paraId="42F18812"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c>
          <w:tcPr>
            <w:tcW w:w="1129" w:type="dxa"/>
            <w:noWrap/>
            <w:hideMark/>
          </w:tcPr>
          <w:p w14:paraId="46FE05D6"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c>
          <w:tcPr>
            <w:tcW w:w="1219" w:type="dxa"/>
            <w:noWrap/>
            <w:hideMark/>
          </w:tcPr>
          <w:p w14:paraId="1A32C0C8"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r>
      <w:tr w:rsidR="00AC3FFC" w:rsidRPr="00AC3FFC" w14:paraId="3807EE9A" w14:textId="77777777" w:rsidTr="00AC3FFC">
        <w:trPr>
          <w:trHeight w:val="300"/>
        </w:trPr>
        <w:tc>
          <w:tcPr>
            <w:tcW w:w="1843" w:type="dxa"/>
            <w:noWrap/>
            <w:hideMark/>
          </w:tcPr>
          <w:p w14:paraId="1876C8BE" w14:textId="77777777" w:rsidR="00AC3FFC" w:rsidRPr="00AC3FFC" w:rsidRDefault="00AC3FFC" w:rsidP="00AC3FFC">
            <w:pPr>
              <w:rPr>
                <w:rFonts w:ascii="Calibri" w:eastAsia="Times New Roman" w:hAnsi="Calibri" w:cs="Calibri"/>
                <w:color w:val="000000"/>
                <w:lang w:eastAsia="en-NZ"/>
              </w:rPr>
            </w:pPr>
            <w:r w:rsidRPr="00AC3FFC">
              <w:rPr>
                <w:rFonts w:ascii="Calibri" w:eastAsia="Times New Roman" w:hAnsi="Calibri" w:cs="Calibri"/>
                <w:color w:val="000000"/>
                <w:lang w:eastAsia="en-NZ"/>
              </w:rPr>
              <w:t>Minister of Foreign Affairs</w:t>
            </w:r>
          </w:p>
        </w:tc>
        <w:tc>
          <w:tcPr>
            <w:tcW w:w="1701" w:type="dxa"/>
            <w:noWrap/>
            <w:hideMark/>
          </w:tcPr>
          <w:p w14:paraId="1FFFDDDE"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29</w:t>
            </w:r>
          </w:p>
        </w:tc>
        <w:tc>
          <w:tcPr>
            <w:tcW w:w="2278" w:type="dxa"/>
            <w:noWrap/>
            <w:hideMark/>
          </w:tcPr>
          <w:p w14:paraId="35EF5402"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100.0%</w:t>
            </w:r>
          </w:p>
        </w:tc>
        <w:tc>
          <w:tcPr>
            <w:tcW w:w="1549" w:type="dxa"/>
            <w:noWrap/>
            <w:hideMark/>
          </w:tcPr>
          <w:p w14:paraId="397699B5"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15 (51.7%)</w:t>
            </w:r>
          </w:p>
        </w:tc>
        <w:tc>
          <w:tcPr>
            <w:tcW w:w="1281" w:type="dxa"/>
            <w:noWrap/>
            <w:hideMark/>
          </w:tcPr>
          <w:p w14:paraId="15F38B73"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4 (13.8%)</w:t>
            </w:r>
          </w:p>
        </w:tc>
        <w:tc>
          <w:tcPr>
            <w:tcW w:w="1134" w:type="dxa"/>
            <w:noWrap/>
            <w:hideMark/>
          </w:tcPr>
          <w:p w14:paraId="3B397453"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7 (24.1%)</w:t>
            </w:r>
          </w:p>
        </w:tc>
        <w:tc>
          <w:tcPr>
            <w:tcW w:w="1134" w:type="dxa"/>
            <w:noWrap/>
            <w:hideMark/>
          </w:tcPr>
          <w:p w14:paraId="26305AD0"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4 (13.8%)</w:t>
            </w:r>
          </w:p>
        </w:tc>
        <w:tc>
          <w:tcPr>
            <w:tcW w:w="1281" w:type="dxa"/>
            <w:noWrap/>
            <w:hideMark/>
          </w:tcPr>
          <w:p w14:paraId="28189C0E"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c>
          <w:tcPr>
            <w:tcW w:w="1129" w:type="dxa"/>
            <w:noWrap/>
            <w:hideMark/>
          </w:tcPr>
          <w:p w14:paraId="53278B4B"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c>
          <w:tcPr>
            <w:tcW w:w="1219" w:type="dxa"/>
            <w:noWrap/>
            <w:hideMark/>
          </w:tcPr>
          <w:p w14:paraId="2F179DA7"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r>
      <w:tr w:rsidR="00AC3FFC" w:rsidRPr="00AC3FFC" w14:paraId="1B080FE6" w14:textId="77777777" w:rsidTr="00AC3FFC">
        <w:trPr>
          <w:trHeight w:val="300"/>
        </w:trPr>
        <w:tc>
          <w:tcPr>
            <w:tcW w:w="1843" w:type="dxa"/>
            <w:noWrap/>
            <w:hideMark/>
          </w:tcPr>
          <w:p w14:paraId="2359691B" w14:textId="77777777" w:rsidR="00AC3FFC" w:rsidRPr="00AC3FFC" w:rsidRDefault="00AC3FFC" w:rsidP="00AC3FFC">
            <w:pPr>
              <w:rPr>
                <w:rFonts w:ascii="Calibri" w:eastAsia="Times New Roman" w:hAnsi="Calibri" w:cs="Calibri"/>
                <w:color w:val="000000"/>
                <w:lang w:eastAsia="en-NZ"/>
              </w:rPr>
            </w:pPr>
            <w:r w:rsidRPr="00AC3FFC">
              <w:rPr>
                <w:rFonts w:ascii="Calibri" w:eastAsia="Times New Roman" w:hAnsi="Calibri" w:cs="Calibri"/>
                <w:color w:val="000000"/>
                <w:lang w:eastAsia="en-NZ"/>
              </w:rPr>
              <w:t>Minister of Forestry</w:t>
            </w:r>
          </w:p>
        </w:tc>
        <w:tc>
          <w:tcPr>
            <w:tcW w:w="1701" w:type="dxa"/>
            <w:noWrap/>
            <w:hideMark/>
          </w:tcPr>
          <w:p w14:paraId="3821FE83"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11</w:t>
            </w:r>
          </w:p>
        </w:tc>
        <w:tc>
          <w:tcPr>
            <w:tcW w:w="2278" w:type="dxa"/>
            <w:noWrap/>
            <w:hideMark/>
          </w:tcPr>
          <w:p w14:paraId="0B2DA8EE"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100.0%</w:t>
            </w:r>
          </w:p>
        </w:tc>
        <w:tc>
          <w:tcPr>
            <w:tcW w:w="1549" w:type="dxa"/>
            <w:noWrap/>
            <w:hideMark/>
          </w:tcPr>
          <w:p w14:paraId="71B674EB"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7 (63.6%)</w:t>
            </w:r>
          </w:p>
        </w:tc>
        <w:tc>
          <w:tcPr>
            <w:tcW w:w="1281" w:type="dxa"/>
            <w:noWrap/>
            <w:hideMark/>
          </w:tcPr>
          <w:p w14:paraId="7FB05FFE"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4 (36.4%)</w:t>
            </w:r>
          </w:p>
        </w:tc>
        <w:tc>
          <w:tcPr>
            <w:tcW w:w="1134" w:type="dxa"/>
            <w:noWrap/>
            <w:hideMark/>
          </w:tcPr>
          <w:p w14:paraId="2C5F8098"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c>
          <w:tcPr>
            <w:tcW w:w="1134" w:type="dxa"/>
            <w:noWrap/>
            <w:hideMark/>
          </w:tcPr>
          <w:p w14:paraId="66D521A8"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c>
          <w:tcPr>
            <w:tcW w:w="1281" w:type="dxa"/>
            <w:noWrap/>
            <w:hideMark/>
          </w:tcPr>
          <w:p w14:paraId="19790D17"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c>
          <w:tcPr>
            <w:tcW w:w="1129" w:type="dxa"/>
            <w:noWrap/>
            <w:hideMark/>
          </w:tcPr>
          <w:p w14:paraId="53F7E3C7"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c>
          <w:tcPr>
            <w:tcW w:w="1219" w:type="dxa"/>
            <w:noWrap/>
            <w:hideMark/>
          </w:tcPr>
          <w:p w14:paraId="67EA1A83"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r>
      <w:tr w:rsidR="00AC3FFC" w:rsidRPr="00AC3FFC" w14:paraId="04F749C2" w14:textId="77777777" w:rsidTr="003C2596">
        <w:trPr>
          <w:trHeight w:val="570"/>
        </w:trPr>
        <w:tc>
          <w:tcPr>
            <w:tcW w:w="1843" w:type="dxa"/>
            <w:hideMark/>
          </w:tcPr>
          <w:p w14:paraId="1F56AB25" w14:textId="77777777" w:rsidR="00AC3FFC" w:rsidRPr="00AC3FFC" w:rsidRDefault="00AC3FFC" w:rsidP="00AC3FFC">
            <w:pPr>
              <w:rPr>
                <w:rFonts w:ascii="Calibri" w:eastAsia="Times New Roman" w:hAnsi="Calibri" w:cs="Calibri"/>
                <w:color w:val="000000"/>
                <w:lang w:eastAsia="en-NZ"/>
              </w:rPr>
            </w:pPr>
            <w:r w:rsidRPr="00AC3FFC">
              <w:rPr>
                <w:rFonts w:ascii="Calibri" w:eastAsia="Times New Roman" w:hAnsi="Calibri" w:cs="Calibri"/>
                <w:color w:val="000000"/>
                <w:lang w:eastAsia="en-NZ"/>
              </w:rPr>
              <w:t>Minister for the Government's Response to the Royal Commission's Report into the Terrorist Attack on the Christchurch Mosques</w:t>
            </w:r>
          </w:p>
        </w:tc>
        <w:tc>
          <w:tcPr>
            <w:tcW w:w="1701" w:type="dxa"/>
            <w:noWrap/>
            <w:vAlign w:val="center"/>
            <w:hideMark/>
          </w:tcPr>
          <w:p w14:paraId="5AF073F2" w14:textId="77777777" w:rsidR="00AC3FFC" w:rsidRPr="00AC3FFC" w:rsidRDefault="00AC3FFC" w:rsidP="003C2596">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30</w:t>
            </w:r>
          </w:p>
        </w:tc>
        <w:tc>
          <w:tcPr>
            <w:tcW w:w="2278" w:type="dxa"/>
            <w:noWrap/>
            <w:vAlign w:val="center"/>
            <w:hideMark/>
          </w:tcPr>
          <w:p w14:paraId="559CEC05" w14:textId="77777777" w:rsidR="00AC3FFC" w:rsidRPr="00AC3FFC" w:rsidRDefault="00AC3FFC" w:rsidP="003C2596">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100.0%</w:t>
            </w:r>
          </w:p>
        </w:tc>
        <w:tc>
          <w:tcPr>
            <w:tcW w:w="1549" w:type="dxa"/>
            <w:noWrap/>
            <w:vAlign w:val="center"/>
            <w:hideMark/>
          </w:tcPr>
          <w:p w14:paraId="0017653F" w14:textId="77777777" w:rsidR="00AC3FFC" w:rsidRPr="00AC3FFC" w:rsidRDefault="00AC3FFC" w:rsidP="003C2596">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7 (23.3%)</w:t>
            </w:r>
          </w:p>
        </w:tc>
        <w:tc>
          <w:tcPr>
            <w:tcW w:w="1281" w:type="dxa"/>
            <w:noWrap/>
            <w:vAlign w:val="center"/>
            <w:hideMark/>
          </w:tcPr>
          <w:p w14:paraId="1C93C4CE" w14:textId="77777777" w:rsidR="00AC3FFC" w:rsidRPr="00AC3FFC" w:rsidRDefault="00AC3FFC" w:rsidP="003C2596">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4 (13.3%)</w:t>
            </w:r>
          </w:p>
        </w:tc>
        <w:tc>
          <w:tcPr>
            <w:tcW w:w="1134" w:type="dxa"/>
            <w:noWrap/>
            <w:vAlign w:val="center"/>
            <w:hideMark/>
          </w:tcPr>
          <w:p w14:paraId="6BF1DF09" w14:textId="77777777" w:rsidR="00AC3FFC" w:rsidRPr="00AC3FFC" w:rsidRDefault="00AC3FFC" w:rsidP="003C2596">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2 (6.7%)</w:t>
            </w:r>
          </w:p>
        </w:tc>
        <w:tc>
          <w:tcPr>
            <w:tcW w:w="1134" w:type="dxa"/>
            <w:noWrap/>
            <w:vAlign w:val="center"/>
            <w:hideMark/>
          </w:tcPr>
          <w:p w14:paraId="39065FB2" w14:textId="77777777" w:rsidR="00AC3FFC" w:rsidRPr="00AC3FFC" w:rsidRDefault="00AC3FFC" w:rsidP="003C2596">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12 (40.0%)</w:t>
            </w:r>
          </w:p>
        </w:tc>
        <w:tc>
          <w:tcPr>
            <w:tcW w:w="1281" w:type="dxa"/>
            <w:noWrap/>
            <w:vAlign w:val="center"/>
            <w:hideMark/>
          </w:tcPr>
          <w:p w14:paraId="4491FA38" w14:textId="77777777" w:rsidR="00AC3FFC" w:rsidRPr="00AC3FFC" w:rsidRDefault="00AC3FFC" w:rsidP="003C2596">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6 (20.0%)</w:t>
            </w:r>
          </w:p>
        </w:tc>
        <w:tc>
          <w:tcPr>
            <w:tcW w:w="1129" w:type="dxa"/>
            <w:noWrap/>
            <w:vAlign w:val="center"/>
            <w:hideMark/>
          </w:tcPr>
          <w:p w14:paraId="2F3905EB" w14:textId="77777777" w:rsidR="00AC3FFC" w:rsidRPr="00AC3FFC" w:rsidRDefault="00AC3FFC" w:rsidP="003C2596">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1 (3.3%)</w:t>
            </w:r>
          </w:p>
        </w:tc>
        <w:tc>
          <w:tcPr>
            <w:tcW w:w="1219" w:type="dxa"/>
            <w:noWrap/>
            <w:vAlign w:val="center"/>
            <w:hideMark/>
          </w:tcPr>
          <w:p w14:paraId="39A4DE77" w14:textId="77777777" w:rsidR="00AC3FFC" w:rsidRPr="00AC3FFC" w:rsidRDefault="00AC3FFC" w:rsidP="003C2596">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1 (3.3%)</w:t>
            </w:r>
          </w:p>
        </w:tc>
      </w:tr>
      <w:tr w:rsidR="00AC3FFC" w:rsidRPr="00AC3FFC" w14:paraId="290C9E0C" w14:textId="77777777" w:rsidTr="00AC3FFC">
        <w:trPr>
          <w:trHeight w:val="300"/>
        </w:trPr>
        <w:tc>
          <w:tcPr>
            <w:tcW w:w="1843" w:type="dxa"/>
            <w:noWrap/>
            <w:hideMark/>
          </w:tcPr>
          <w:p w14:paraId="1DD558BE" w14:textId="77777777" w:rsidR="00AC3FFC" w:rsidRPr="00AC3FFC" w:rsidRDefault="00AC3FFC" w:rsidP="00AC3FFC">
            <w:pPr>
              <w:rPr>
                <w:rFonts w:ascii="Calibri" w:eastAsia="Times New Roman" w:hAnsi="Calibri" w:cs="Calibri"/>
                <w:color w:val="000000"/>
                <w:lang w:eastAsia="en-NZ"/>
              </w:rPr>
            </w:pPr>
            <w:r w:rsidRPr="00AC3FFC">
              <w:rPr>
                <w:rFonts w:ascii="Calibri" w:eastAsia="Times New Roman" w:hAnsi="Calibri" w:cs="Calibri"/>
                <w:color w:val="000000"/>
                <w:lang w:eastAsia="en-NZ"/>
              </w:rPr>
              <w:t>Minister of Health</w:t>
            </w:r>
          </w:p>
        </w:tc>
        <w:tc>
          <w:tcPr>
            <w:tcW w:w="1701" w:type="dxa"/>
            <w:noWrap/>
            <w:hideMark/>
          </w:tcPr>
          <w:p w14:paraId="1CBA2C85"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464</w:t>
            </w:r>
          </w:p>
        </w:tc>
        <w:tc>
          <w:tcPr>
            <w:tcW w:w="2278" w:type="dxa"/>
            <w:noWrap/>
            <w:hideMark/>
          </w:tcPr>
          <w:p w14:paraId="2D4AA656"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100.0%</w:t>
            </w:r>
          </w:p>
        </w:tc>
        <w:tc>
          <w:tcPr>
            <w:tcW w:w="1549" w:type="dxa"/>
            <w:noWrap/>
            <w:hideMark/>
          </w:tcPr>
          <w:p w14:paraId="23DBF7AD"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285 (61.4%)</w:t>
            </w:r>
          </w:p>
        </w:tc>
        <w:tc>
          <w:tcPr>
            <w:tcW w:w="1281" w:type="dxa"/>
            <w:noWrap/>
            <w:hideMark/>
          </w:tcPr>
          <w:p w14:paraId="48B977CC"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121 (26.1%)</w:t>
            </w:r>
          </w:p>
        </w:tc>
        <w:tc>
          <w:tcPr>
            <w:tcW w:w="1134" w:type="dxa"/>
            <w:noWrap/>
            <w:hideMark/>
          </w:tcPr>
          <w:p w14:paraId="0E359FAF"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37 (8.0%)</w:t>
            </w:r>
          </w:p>
        </w:tc>
        <w:tc>
          <w:tcPr>
            <w:tcW w:w="1134" w:type="dxa"/>
            <w:noWrap/>
            <w:hideMark/>
          </w:tcPr>
          <w:p w14:paraId="3A3BB67F"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49 (10.6%)</w:t>
            </w:r>
          </w:p>
        </w:tc>
        <w:tc>
          <w:tcPr>
            <w:tcW w:w="1281" w:type="dxa"/>
            <w:noWrap/>
            <w:hideMark/>
          </w:tcPr>
          <w:p w14:paraId="1FD4E946"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7 (1.5%)</w:t>
            </w:r>
          </w:p>
        </w:tc>
        <w:tc>
          <w:tcPr>
            <w:tcW w:w="1129" w:type="dxa"/>
            <w:noWrap/>
            <w:hideMark/>
          </w:tcPr>
          <w:p w14:paraId="4605F2AE"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c>
          <w:tcPr>
            <w:tcW w:w="1219" w:type="dxa"/>
            <w:noWrap/>
            <w:hideMark/>
          </w:tcPr>
          <w:p w14:paraId="6D3BC54A"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r>
      <w:tr w:rsidR="00AC3FFC" w:rsidRPr="00AC3FFC" w14:paraId="42CCA906" w14:textId="77777777" w:rsidTr="00AC3FFC">
        <w:trPr>
          <w:trHeight w:val="300"/>
        </w:trPr>
        <w:tc>
          <w:tcPr>
            <w:tcW w:w="1843" w:type="dxa"/>
            <w:noWrap/>
            <w:hideMark/>
          </w:tcPr>
          <w:p w14:paraId="6417F711" w14:textId="77777777" w:rsidR="00AC3FFC" w:rsidRPr="00AC3FFC" w:rsidRDefault="00AC3FFC" w:rsidP="00AC3FFC">
            <w:pPr>
              <w:rPr>
                <w:rFonts w:ascii="Calibri" w:eastAsia="Times New Roman" w:hAnsi="Calibri" w:cs="Calibri"/>
                <w:color w:val="000000"/>
                <w:lang w:eastAsia="en-NZ"/>
              </w:rPr>
            </w:pPr>
            <w:r w:rsidRPr="00AC3FFC">
              <w:rPr>
                <w:rFonts w:ascii="Calibri" w:eastAsia="Times New Roman" w:hAnsi="Calibri" w:cs="Calibri"/>
                <w:color w:val="000000"/>
                <w:lang w:eastAsia="en-NZ"/>
              </w:rPr>
              <w:t>Minister of Housing</w:t>
            </w:r>
          </w:p>
        </w:tc>
        <w:tc>
          <w:tcPr>
            <w:tcW w:w="1701" w:type="dxa"/>
            <w:noWrap/>
            <w:hideMark/>
          </w:tcPr>
          <w:p w14:paraId="066E36AC"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12</w:t>
            </w:r>
          </w:p>
        </w:tc>
        <w:tc>
          <w:tcPr>
            <w:tcW w:w="2278" w:type="dxa"/>
            <w:noWrap/>
            <w:hideMark/>
          </w:tcPr>
          <w:p w14:paraId="4D3422C0"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100.0%</w:t>
            </w:r>
          </w:p>
        </w:tc>
        <w:tc>
          <w:tcPr>
            <w:tcW w:w="1549" w:type="dxa"/>
            <w:noWrap/>
            <w:hideMark/>
          </w:tcPr>
          <w:p w14:paraId="6425F76A"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10 (83.3%)</w:t>
            </w:r>
          </w:p>
        </w:tc>
        <w:tc>
          <w:tcPr>
            <w:tcW w:w="1281" w:type="dxa"/>
            <w:noWrap/>
            <w:hideMark/>
          </w:tcPr>
          <w:p w14:paraId="1F918B48"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3 (25.0%)</w:t>
            </w:r>
          </w:p>
        </w:tc>
        <w:tc>
          <w:tcPr>
            <w:tcW w:w="1134" w:type="dxa"/>
            <w:noWrap/>
            <w:hideMark/>
          </w:tcPr>
          <w:p w14:paraId="2D99009B"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2 (16.7%)</w:t>
            </w:r>
          </w:p>
        </w:tc>
        <w:tc>
          <w:tcPr>
            <w:tcW w:w="1134" w:type="dxa"/>
            <w:noWrap/>
            <w:hideMark/>
          </w:tcPr>
          <w:p w14:paraId="61B8FDAB"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c>
          <w:tcPr>
            <w:tcW w:w="1281" w:type="dxa"/>
            <w:noWrap/>
            <w:hideMark/>
          </w:tcPr>
          <w:p w14:paraId="10E86E47"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c>
          <w:tcPr>
            <w:tcW w:w="1129" w:type="dxa"/>
            <w:noWrap/>
            <w:hideMark/>
          </w:tcPr>
          <w:p w14:paraId="3FDB5583"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c>
          <w:tcPr>
            <w:tcW w:w="1219" w:type="dxa"/>
            <w:noWrap/>
            <w:hideMark/>
          </w:tcPr>
          <w:p w14:paraId="5C6C5383"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r>
      <w:tr w:rsidR="00AC3FFC" w:rsidRPr="00AC3FFC" w14:paraId="3D9B8B3F" w14:textId="77777777" w:rsidTr="00AC3FFC">
        <w:trPr>
          <w:trHeight w:val="300"/>
        </w:trPr>
        <w:tc>
          <w:tcPr>
            <w:tcW w:w="1843" w:type="dxa"/>
            <w:noWrap/>
            <w:hideMark/>
          </w:tcPr>
          <w:p w14:paraId="407D1C41" w14:textId="77777777" w:rsidR="00AC3FFC" w:rsidRPr="00AC3FFC" w:rsidRDefault="00AC3FFC" w:rsidP="00AC3FFC">
            <w:pPr>
              <w:rPr>
                <w:rFonts w:ascii="Calibri" w:eastAsia="Times New Roman" w:hAnsi="Calibri" w:cs="Calibri"/>
                <w:color w:val="000000"/>
                <w:lang w:eastAsia="en-NZ"/>
              </w:rPr>
            </w:pPr>
            <w:r w:rsidRPr="00AC3FFC">
              <w:rPr>
                <w:rFonts w:ascii="Calibri" w:eastAsia="Times New Roman" w:hAnsi="Calibri" w:cs="Calibri"/>
                <w:color w:val="000000"/>
                <w:lang w:eastAsia="en-NZ"/>
              </w:rPr>
              <w:t>Minister for Infrastructure</w:t>
            </w:r>
          </w:p>
        </w:tc>
        <w:tc>
          <w:tcPr>
            <w:tcW w:w="1701" w:type="dxa"/>
            <w:noWrap/>
            <w:hideMark/>
          </w:tcPr>
          <w:p w14:paraId="1AB1B19F"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7</w:t>
            </w:r>
          </w:p>
        </w:tc>
        <w:tc>
          <w:tcPr>
            <w:tcW w:w="2278" w:type="dxa"/>
            <w:noWrap/>
            <w:hideMark/>
          </w:tcPr>
          <w:p w14:paraId="2DF7E998"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100.0%</w:t>
            </w:r>
          </w:p>
        </w:tc>
        <w:tc>
          <w:tcPr>
            <w:tcW w:w="1549" w:type="dxa"/>
            <w:noWrap/>
            <w:hideMark/>
          </w:tcPr>
          <w:p w14:paraId="1AC934FA"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5 (71.4%)</w:t>
            </w:r>
          </w:p>
        </w:tc>
        <w:tc>
          <w:tcPr>
            <w:tcW w:w="1281" w:type="dxa"/>
            <w:noWrap/>
            <w:hideMark/>
          </w:tcPr>
          <w:p w14:paraId="34021C9C"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1 (14.3%)</w:t>
            </w:r>
          </w:p>
        </w:tc>
        <w:tc>
          <w:tcPr>
            <w:tcW w:w="1134" w:type="dxa"/>
            <w:noWrap/>
            <w:hideMark/>
          </w:tcPr>
          <w:p w14:paraId="50105294"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2 (28.6%)</w:t>
            </w:r>
          </w:p>
        </w:tc>
        <w:tc>
          <w:tcPr>
            <w:tcW w:w="1134" w:type="dxa"/>
            <w:noWrap/>
            <w:hideMark/>
          </w:tcPr>
          <w:p w14:paraId="1D3CE3AA"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c>
          <w:tcPr>
            <w:tcW w:w="1281" w:type="dxa"/>
            <w:noWrap/>
            <w:hideMark/>
          </w:tcPr>
          <w:p w14:paraId="43F6B9D0"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c>
          <w:tcPr>
            <w:tcW w:w="1129" w:type="dxa"/>
            <w:noWrap/>
            <w:hideMark/>
          </w:tcPr>
          <w:p w14:paraId="6B433E38"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c>
          <w:tcPr>
            <w:tcW w:w="1219" w:type="dxa"/>
            <w:noWrap/>
            <w:hideMark/>
          </w:tcPr>
          <w:p w14:paraId="0DB6EC7F"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r>
      <w:tr w:rsidR="00AC3FFC" w:rsidRPr="00AC3FFC" w14:paraId="01A8BD0A" w14:textId="77777777" w:rsidTr="00A75718">
        <w:trPr>
          <w:trHeight w:val="300"/>
        </w:trPr>
        <w:tc>
          <w:tcPr>
            <w:tcW w:w="1843" w:type="dxa"/>
            <w:noWrap/>
            <w:vAlign w:val="center"/>
          </w:tcPr>
          <w:p w14:paraId="71136FA7" w14:textId="6D39C752" w:rsidR="00AC3FFC" w:rsidRPr="00AC3FFC" w:rsidRDefault="00AC3FFC" w:rsidP="00AC3FFC">
            <w:pPr>
              <w:rPr>
                <w:rFonts w:ascii="Calibri" w:eastAsia="Times New Roman" w:hAnsi="Calibri" w:cs="Calibri"/>
                <w:color w:val="000000"/>
                <w:lang w:eastAsia="en-NZ"/>
              </w:rPr>
            </w:pPr>
            <w:r>
              <w:rPr>
                <w:rFonts w:cstheme="minorHAnsi"/>
                <w:b/>
                <w:bCs/>
                <w:sz w:val="24"/>
                <w:szCs w:val="24"/>
              </w:rPr>
              <w:lastRenderedPageBreak/>
              <w:t xml:space="preserve">Ministerial </w:t>
            </w:r>
            <w:r w:rsidR="00661DC5">
              <w:rPr>
                <w:rFonts w:cstheme="minorHAnsi"/>
                <w:b/>
                <w:bCs/>
                <w:sz w:val="24"/>
                <w:szCs w:val="24"/>
              </w:rPr>
              <w:t>P</w:t>
            </w:r>
            <w:r>
              <w:rPr>
                <w:rFonts w:cstheme="minorHAnsi"/>
                <w:b/>
                <w:bCs/>
                <w:sz w:val="24"/>
                <w:szCs w:val="24"/>
              </w:rPr>
              <w:t>ortfolio</w:t>
            </w:r>
          </w:p>
        </w:tc>
        <w:tc>
          <w:tcPr>
            <w:tcW w:w="1701" w:type="dxa"/>
            <w:noWrap/>
            <w:vAlign w:val="center"/>
          </w:tcPr>
          <w:p w14:paraId="11AF5DEB" w14:textId="6AD88D9D" w:rsidR="00AC3FFC" w:rsidRPr="00AC3FFC" w:rsidRDefault="00AC3FFC" w:rsidP="00AC3FFC">
            <w:pPr>
              <w:jc w:val="center"/>
              <w:rPr>
                <w:rFonts w:ascii="Calibri" w:eastAsia="Times New Roman" w:hAnsi="Calibri" w:cs="Calibri"/>
                <w:color w:val="000000"/>
                <w:lang w:eastAsia="en-NZ"/>
              </w:rPr>
            </w:pPr>
            <w:r w:rsidRPr="00085A05">
              <w:rPr>
                <w:rFonts w:cstheme="minorHAnsi"/>
                <w:b/>
                <w:bCs/>
                <w:sz w:val="24"/>
                <w:szCs w:val="24"/>
              </w:rPr>
              <w:t>Number of Appointees</w:t>
            </w:r>
          </w:p>
        </w:tc>
        <w:tc>
          <w:tcPr>
            <w:tcW w:w="2278" w:type="dxa"/>
            <w:noWrap/>
            <w:vAlign w:val="center"/>
          </w:tcPr>
          <w:p w14:paraId="0FB2CAC7" w14:textId="10BDA5B7" w:rsidR="00AC3FFC" w:rsidRPr="00AC3FFC" w:rsidRDefault="00AC3FFC" w:rsidP="00AC3FFC">
            <w:pPr>
              <w:jc w:val="center"/>
              <w:rPr>
                <w:rFonts w:ascii="Calibri" w:eastAsia="Times New Roman" w:hAnsi="Calibri" w:cs="Calibri"/>
                <w:color w:val="000000"/>
                <w:lang w:eastAsia="en-NZ"/>
              </w:rPr>
            </w:pPr>
            <w:r w:rsidRPr="00085A05">
              <w:rPr>
                <w:rFonts w:cstheme="minorHAnsi"/>
                <w:b/>
                <w:bCs/>
                <w:sz w:val="24"/>
                <w:szCs w:val="24"/>
              </w:rPr>
              <w:t>Appointees with ethnicity data (%)</w:t>
            </w:r>
          </w:p>
        </w:tc>
        <w:tc>
          <w:tcPr>
            <w:tcW w:w="1549" w:type="dxa"/>
            <w:noWrap/>
            <w:vAlign w:val="center"/>
          </w:tcPr>
          <w:p w14:paraId="5919F5EE" w14:textId="568B23B0" w:rsidR="00AC3FFC" w:rsidRPr="00AC3FFC" w:rsidRDefault="00AC3FFC" w:rsidP="00AC3FFC">
            <w:pPr>
              <w:jc w:val="center"/>
              <w:rPr>
                <w:rFonts w:ascii="Calibri" w:eastAsia="Times New Roman" w:hAnsi="Calibri" w:cs="Calibri"/>
                <w:color w:val="000000"/>
                <w:lang w:eastAsia="en-NZ"/>
              </w:rPr>
            </w:pPr>
            <w:r w:rsidRPr="00085A05">
              <w:rPr>
                <w:rFonts w:cstheme="minorHAnsi"/>
                <w:b/>
                <w:bCs/>
                <w:sz w:val="24"/>
                <w:szCs w:val="24"/>
              </w:rPr>
              <w:t>NZ European or European (%)</w:t>
            </w:r>
          </w:p>
        </w:tc>
        <w:tc>
          <w:tcPr>
            <w:tcW w:w="1281" w:type="dxa"/>
            <w:noWrap/>
            <w:vAlign w:val="center"/>
          </w:tcPr>
          <w:p w14:paraId="53FC89CB" w14:textId="32E4F858" w:rsidR="00AC3FFC" w:rsidRPr="00AC3FFC" w:rsidRDefault="00AC3FFC" w:rsidP="00AC3FFC">
            <w:pPr>
              <w:jc w:val="center"/>
              <w:rPr>
                <w:rFonts w:ascii="Calibri" w:eastAsia="Times New Roman" w:hAnsi="Calibri" w:cs="Calibri"/>
                <w:color w:val="000000"/>
                <w:lang w:eastAsia="en-NZ"/>
              </w:rPr>
            </w:pPr>
            <w:r w:rsidRPr="00085A05">
              <w:rPr>
                <w:rFonts w:cstheme="minorHAnsi"/>
                <w:b/>
                <w:bCs/>
                <w:sz w:val="24"/>
                <w:szCs w:val="24"/>
              </w:rPr>
              <w:t>Māori (%)</w:t>
            </w:r>
          </w:p>
        </w:tc>
        <w:tc>
          <w:tcPr>
            <w:tcW w:w="1134" w:type="dxa"/>
            <w:noWrap/>
            <w:vAlign w:val="center"/>
          </w:tcPr>
          <w:p w14:paraId="1A3F24E3" w14:textId="151826E8" w:rsidR="00AC3FFC" w:rsidRPr="00AC3FFC" w:rsidRDefault="00AC3FFC" w:rsidP="00AC3FFC">
            <w:pPr>
              <w:jc w:val="center"/>
              <w:rPr>
                <w:rFonts w:ascii="Calibri" w:eastAsia="Times New Roman" w:hAnsi="Calibri" w:cs="Calibri"/>
                <w:color w:val="000000"/>
                <w:lang w:eastAsia="en-NZ"/>
              </w:rPr>
            </w:pPr>
            <w:r w:rsidRPr="00085A05">
              <w:rPr>
                <w:rFonts w:cstheme="minorHAnsi"/>
                <w:b/>
                <w:bCs/>
                <w:sz w:val="24"/>
                <w:szCs w:val="24"/>
              </w:rPr>
              <w:t>Pacific (%)</w:t>
            </w:r>
          </w:p>
        </w:tc>
        <w:tc>
          <w:tcPr>
            <w:tcW w:w="1134" w:type="dxa"/>
            <w:noWrap/>
            <w:vAlign w:val="center"/>
          </w:tcPr>
          <w:p w14:paraId="0376E0C6" w14:textId="5A994B13" w:rsidR="00AC3FFC" w:rsidRPr="00AC3FFC" w:rsidRDefault="00AC3FFC" w:rsidP="00AC3FFC">
            <w:pPr>
              <w:jc w:val="center"/>
              <w:rPr>
                <w:rFonts w:ascii="Calibri" w:eastAsia="Times New Roman" w:hAnsi="Calibri" w:cs="Calibri"/>
                <w:color w:val="000000"/>
                <w:lang w:eastAsia="en-NZ"/>
              </w:rPr>
            </w:pPr>
            <w:r w:rsidRPr="00085A05">
              <w:rPr>
                <w:rFonts w:cstheme="minorHAnsi"/>
                <w:b/>
                <w:bCs/>
                <w:sz w:val="24"/>
                <w:szCs w:val="24"/>
              </w:rPr>
              <w:t>Asian (%)</w:t>
            </w:r>
          </w:p>
        </w:tc>
        <w:tc>
          <w:tcPr>
            <w:tcW w:w="1281" w:type="dxa"/>
            <w:noWrap/>
            <w:vAlign w:val="center"/>
          </w:tcPr>
          <w:p w14:paraId="0299CA46" w14:textId="45E20BF7" w:rsidR="00AC3FFC" w:rsidRPr="00AC3FFC" w:rsidRDefault="00AC3FFC" w:rsidP="00AC3FFC">
            <w:pPr>
              <w:jc w:val="center"/>
              <w:rPr>
                <w:rFonts w:ascii="Calibri" w:eastAsia="Times New Roman" w:hAnsi="Calibri" w:cs="Calibri"/>
                <w:color w:val="000000"/>
                <w:lang w:eastAsia="en-NZ"/>
              </w:rPr>
            </w:pPr>
            <w:r w:rsidRPr="00085A05">
              <w:rPr>
                <w:rFonts w:cstheme="minorHAnsi"/>
                <w:b/>
                <w:bCs/>
                <w:sz w:val="24"/>
                <w:szCs w:val="24"/>
              </w:rPr>
              <w:t>MELAA (%)</w:t>
            </w:r>
          </w:p>
        </w:tc>
        <w:tc>
          <w:tcPr>
            <w:tcW w:w="1129" w:type="dxa"/>
            <w:noWrap/>
            <w:vAlign w:val="center"/>
          </w:tcPr>
          <w:p w14:paraId="60F197B3" w14:textId="0BF1EA6F" w:rsidR="00AC3FFC" w:rsidRPr="00AC3FFC" w:rsidRDefault="00AC3FFC" w:rsidP="00AC3FFC">
            <w:pPr>
              <w:jc w:val="center"/>
              <w:rPr>
                <w:rFonts w:ascii="Calibri" w:eastAsia="Times New Roman" w:hAnsi="Calibri" w:cs="Calibri"/>
                <w:color w:val="000000"/>
                <w:lang w:eastAsia="en-NZ"/>
              </w:rPr>
            </w:pPr>
            <w:r w:rsidRPr="00085A05">
              <w:rPr>
                <w:rFonts w:cstheme="minorHAnsi"/>
                <w:b/>
                <w:bCs/>
                <w:sz w:val="24"/>
                <w:szCs w:val="24"/>
              </w:rPr>
              <w:t>Other (%)</w:t>
            </w:r>
          </w:p>
        </w:tc>
        <w:tc>
          <w:tcPr>
            <w:tcW w:w="1219" w:type="dxa"/>
            <w:noWrap/>
            <w:vAlign w:val="center"/>
          </w:tcPr>
          <w:p w14:paraId="2F5597AE" w14:textId="5ABB66C9" w:rsidR="00AC3FFC" w:rsidRPr="00AC3FFC" w:rsidRDefault="00AC3FFC" w:rsidP="00AC3FFC">
            <w:pPr>
              <w:jc w:val="center"/>
              <w:rPr>
                <w:rFonts w:ascii="Calibri" w:eastAsia="Times New Roman" w:hAnsi="Calibri" w:cs="Calibri"/>
                <w:color w:val="000000"/>
                <w:lang w:eastAsia="en-NZ"/>
              </w:rPr>
            </w:pPr>
            <w:r w:rsidRPr="00085A05">
              <w:rPr>
                <w:rFonts w:cstheme="minorHAnsi"/>
                <w:b/>
                <w:bCs/>
                <w:sz w:val="24"/>
                <w:szCs w:val="24"/>
              </w:rPr>
              <w:t>Did not specify (%)</w:t>
            </w:r>
          </w:p>
        </w:tc>
      </w:tr>
      <w:tr w:rsidR="00AC3FFC" w:rsidRPr="00AC3FFC" w14:paraId="7D46AD2A" w14:textId="77777777" w:rsidTr="00AC3FFC">
        <w:trPr>
          <w:trHeight w:val="300"/>
        </w:trPr>
        <w:tc>
          <w:tcPr>
            <w:tcW w:w="1843" w:type="dxa"/>
            <w:noWrap/>
            <w:hideMark/>
          </w:tcPr>
          <w:p w14:paraId="1339B1D4" w14:textId="77777777" w:rsidR="00AC3FFC" w:rsidRPr="00AC3FFC" w:rsidRDefault="00AC3FFC" w:rsidP="00AC3FFC">
            <w:pPr>
              <w:rPr>
                <w:rFonts w:ascii="Calibri" w:eastAsia="Times New Roman" w:hAnsi="Calibri" w:cs="Calibri"/>
                <w:color w:val="000000"/>
                <w:lang w:eastAsia="en-NZ"/>
              </w:rPr>
            </w:pPr>
            <w:r w:rsidRPr="00AC3FFC">
              <w:rPr>
                <w:rFonts w:ascii="Calibri" w:eastAsia="Times New Roman" w:hAnsi="Calibri" w:cs="Calibri"/>
                <w:color w:val="000000"/>
                <w:lang w:eastAsia="en-NZ"/>
              </w:rPr>
              <w:t>Minister of Internal Affairs</w:t>
            </w:r>
          </w:p>
        </w:tc>
        <w:tc>
          <w:tcPr>
            <w:tcW w:w="1701" w:type="dxa"/>
            <w:noWrap/>
            <w:hideMark/>
          </w:tcPr>
          <w:p w14:paraId="2767BF80"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150</w:t>
            </w:r>
          </w:p>
        </w:tc>
        <w:tc>
          <w:tcPr>
            <w:tcW w:w="2278" w:type="dxa"/>
            <w:noWrap/>
            <w:hideMark/>
          </w:tcPr>
          <w:p w14:paraId="522A4ECA"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100.0%</w:t>
            </w:r>
          </w:p>
        </w:tc>
        <w:tc>
          <w:tcPr>
            <w:tcW w:w="1549" w:type="dxa"/>
            <w:noWrap/>
            <w:hideMark/>
          </w:tcPr>
          <w:p w14:paraId="3C1D8B8D"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83 (55.3%)</w:t>
            </w:r>
          </w:p>
        </w:tc>
        <w:tc>
          <w:tcPr>
            <w:tcW w:w="1281" w:type="dxa"/>
            <w:noWrap/>
            <w:hideMark/>
          </w:tcPr>
          <w:p w14:paraId="547F76D7"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41 (27.3%)</w:t>
            </w:r>
          </w:p>
        </w:tc>
        <w:tc>
          <w:tcPr>
            <w:tcW w:w="1134" w:type="dxa"/>
            <w:noWrap/>
            <w:hideMark/>
          </w:tcPr>
          <w:p w14:paraId="38FEEF0C"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15 (10.0%)</w:t>
            </w:r>
          </w:p>
        </w:tc>
        <w:tc>
          <w:tcPr>
            <w:tcW w:w="1134" w:type="dxa"/>
            <w:noWrap/>
            <w:hideMark/>
          </w:tcPr>
          <w:p w14:paraId="27256A24"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16 (10.7%)</w:t>
            </w:r>
          </w:p>
        </w:tc>
        <w:tc>
          <w:tcPr>
            <w:tcW w:w="1281" w:type="dxa"/>
            <w:noWrap/>
            <w:hideMark/>
          </w:tcPr>
          <w:p w14:paraId="6165A531"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1 (0.7%)</w:t>
            </w:r>
          </w:p>
        </w:tc>
        <w:tc>
          <w:tcPr>
            <w:tcW w:w="1129" w:type="dxa"/>
            <w:noWrap/>
            <w:hideMark/>
          </w:tcPr>
          <w:p w14:paraId="137F38E6"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8 (5.3%)</w:t>
            </w:r>
          </w:p>
        </w:tc>
        <w:tc>
          <w:tcPr>
            <w:tcW w:w="1219" w:type="dxa"/>
            <w:noWrap/>
            <w:hideMark/>
          </w:tcPr>
          <w:p w14:paraId="12B678D8"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1 (0.7%)</w:t>
            </w:r>
          </w:p>
        </w:tc>
      </w:tr>
      <w:tr w:rsidR="00AC3FFC" w:rsidRPr="00AC3FFC" w14:paraId="3D1B2E9A" w14:textId="77777777" w:rsidTr="00AC3FFC">
        <w:trPr>
          <w:trHeight w:val="300"/>
        </w:trPr>
        <w:tc>
          <w:tcPr>
            <w:tcW w:w="1843" w:type="dxa"/>
            <w:noWrap/>
            <w:hideMark/>
          </w:tcPr>
          <w:p w14:paraId="1B6E1507" w14:textId="77777777" w:rsidR="00AC3FFC" w:rsidRPr="00AC3FFC" w:rsidRDefault="00AC3FFC" w:rsidP="00AC3FFC">
            <w:pPr>
              <w:rPr>
                <w:rFonts w:ascii="Calibri" w:eastAsia="Times New Roman" w:hAnsi="Calibri" w:cs="Calibri"/>
                <w:color w:val="000000"/>
                <w:lang w:eastAsia="en-NZ"/>
              </w:rPr>
            </w:pPr>
            <w:r w:rsidRPr="00AC3FFC">
              <w:rPr>
                <w:rFonts w:ascii="Calibri" w:eastAsia="Times New Roman" w:hAnsi="Calibri" w:cs="Calibri"/>
                <w:color w:val="000000"/>
                <w:lang w:eastAsia="en-NZ"/>
              </w:rPr>
              <w:t>Minister of Justice</w:t>
            </w:r>
          </w:p>
        </w:tc>
        <w:tc>
          <w:tcPr>
            <w:tcW w:w="1701" w:type="dxa"/>
            <w:noWrap/>
            <w:hideMark/>
          </w:tcPr>
          <w:p w14:paraId="69296F41"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161</w:t>
            </w:r>
          </w:p>
        </w:tc>
        <w:tc>
          <w:tcPr>
            <w:tcW w:w="2278" w:type="dxa"/>
            <w:noWrap/>
            <w:hideMark/>
          </w:tcPr>
          <w:p w14:paraId="759DF5EA"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100.0%</w:t>
            </w:r>
          </w:p>
        </w:tc>
        <w:tc>
          <w:tcPr>
            <w:tcW w:w="1549" w:type="dxa"/>
            <w:noWrap/>
            <w:hideMark/>
          </w:tcPr>
          <w:p w14:paraId="47F00207"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131 (81.4%)</w:t>
            </w:r>
          </w:p>
        </w:tc>
        <w:tc>
          <w:tcPr>
            <w:tcW w:w="1281" w:type="dxa"/>
            <w:noWrap/>
            <w:hideMark/>
          </w:tcPr>
          <w:p w14:paraId="5D8A8F4C"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17 (10.6%)</w:t>
            </w:r>
          </w:p>
        </w:tc>
        <w:tc>
          <w:tcPr>
            <w:tcW w:w="1134" w:type="dxa"/>
            <w:noWrap/>
            <w:hideMark/>
          </w:tcPr>
          <w:p w14:paraId="27A83EC3"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12 (7.5%)</w:t>
            </w:r>
          </w:p>
        </w:tc>
        <w:tc>
          <w:tcPr>
            <w:tcW w:w="1134" w:type="dxa"/>
            <w:noWrap/>
            <w:hideMark/>
          </w:tcPr>
          <w:p w14:paraId="7C7C84BF"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7 (4.3%)</w:t>
            </w:r>
          </w:p>
        </w:tc>
        <w:tc>
          <w:tcPr>
            <w:tcW w:w="1281" w:type="dxa"/>
            <w:noWrap/>
            <w:hideMark/>
          </w:tcPr>
          <w:p w14:paraId="4FFD7F48"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1 (0.6%)</w:t>
            </w:r>
          </w:p>
        </w:tc>
        <w:tc>
          <w:tcPr>
            <w:tcW w:w="1129" w:type="dxa"/>
            <w:noWrap/>
            <w:hideMark/>
          </w:tcPr>
          <w:p w14:paraId="4B08DC93"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c>
          <w:tcPr>
            <w:tcW w:w="1219" w:type="dxa"/>
            <w:noWrap/>
            <w:hideMark/>
          </w:tcPr>
          <w:p w14:paraId="2E02D110"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r>
      <w:tr w:rsidR="00AC3FFC" w:rsidRPr="00AC3FFC" w14:paraId="22C0A734" w14:textId="77777777" w:rsidTr="00AC3FFC">
        <w:trPr>
          <w:trHeight w:val="300"/>
        </w:trPr>
        <w:tc>
          <w:tcPr>
            <w:tcW w:w="1843" w:type="dxa"/>
            <w:noWrap/>
            <w:hideMark/>
          </w:tcPr>
          <w:p w14:paraId="56D790FA" w14:textId="77777777" w:rsidR="00AC3FFC" w:rsidRPr="00AC3FFC" w:rsidRDefault="00AC3FFC" w:rsidP="00AC3FFC">
            <w:pPr>
              <w:rPr>
                <w:rFonts w:ascii="Calibri" w:eastAsia="Times New Roman" w:hAnsi="Calibri" w:cs="Calibri"/>
                <w:color w:val="000000"/>
                <w:lang w:eastAsia="en-NZ"/>
              </w:rPr>
            </w:pPr>
            <w:r w:rsidRPr="00AC3FFC">
              <w:rPr>
                <w:rFonts w:ascii="Calibri" w:eastAsia="Times New Roman" w:hAnsi="Calibri" w:cs="Calibri"/>
                <w:color w:val="000000"/>
                <w:lang w:eastAsia="en-NZ"/>
              </w:rPr>
              <w:t>Minister for Land Information</w:t>
            </w:r>
          </w:p>
        </w:tc>
        <w:tc>
          <w:tcPr>
            <w:tcW w:w="1701" w:type="dxa"/>
            <w:noWrap/>
            <w:hideMark/>
          </w:tcPr>
          <w:p w14:paraId="26E1A827"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25</w:t>
            </w:r>
          </w:p>
        </w:tc>
        <w:tc>
          <w:tcPr>
            <w:tcW w:w="2278" w:type="dxa"/>
            <w:noWrap/>
            <w:hideMark/>
          </w:tcPr>
          <w:p w14:paraId="39FCB822"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100.0%</w:t>
            </w:r>
          </w:p>
        </w:tc>
        <w:tc>
          <w:tcPr>
            <w:tcW w:w="1549" w:type="dxa"/>
            <w:noWrap/>
            <w:hideMark/>
          </w:tcPr>
          <w:p w14:paraId="2F30D3A2"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20 (80.0%)</w:t>
            </w:r>
          </w:p>
        </w:tc>
        <w:tc>
          <w:tcPr>
            <w:tcW w:w="1281" w:type="dxa"/>
            <w:noWrap/>
            <w:hideMark/>
          </w:tcPr>
          <w:p w14:paraId="7F33BB2D"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5 (20.0%)</w:t>
            </w:r>
          </w:p>
        </w:tc>
        <w:tc>
          <w:tcPr>
            <w:tcW w:w="1134" w:type="dxa"/>
            <w:noWrap/>
            <w:hideMark/>
          </w:tcPr>
          <w:p w14:paraId="7EA09891"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1 (4.0%)</w:t>
            </w:r>
          </w:p>
        </w:tc>
        <w:tc>
          <w:tcPr>
            <w:tcW w:w="1134" w:type="dxa"/>
            <w:noWrap/>
            <w:hideMark/>
          </w:tcPr>
          <w:p w14:paraId="7209F02E"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c>
          <w:tcPr>
            <w:tcW w:w="1281" w:type="dxa"/>
            <w:noWrap/>
            <w:hideMark/>
          </w:tcPr>
          <w:p w14:paraId="024FF825"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c>
          <w:tcPr>
            <w:tcW w:w="1129" w:type="dxa"/>
            <w:noWrap/>
            <w:hideMark/>
          </w:tcPr>
          <w:p w14:paraId="50EF586A"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c>
          <w:tcPr>
            <w:tcW w:w="1219" w:type="dxa"/>
            <w:noWrap/>
            <w:hideMark/>
          </w:tcPr>
          <w:p w14:paraId="091FC476"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r>
      <w:tr w:rsidR="00AC3FFC" w:rsidRPr="00AC3FFC" w14:paraId="024C9EA9" w14:textId="77777777" w:rsidTr="00AC3FFC">
        <w:trPr>
          <w:trHeight w:val="300"/>
        </w:trPr>
        <w:tc>
          <w:tcPr>
            <w:tcW w:w="1843" w:type="dxa"/>
            <w:noWrap/>
            <w:hideMark/>
          </w:tcPr>
          <w:p w14:paraId="53DB428B" w14:textId="77777777" w:rsidR="00AC3FFC" w:rsidRPr="00AC3FFC" w:rsidRDefault="00AC3FFC" w:rsidP="00AC3FFC">
            <w:pPr>
              <w:rPr>
                <w:rFonts w:ascii="Calibri" w:eastAsia="Times New Roman" w:hAnsi="Calibri" w:cs="Calibri"/>
                <w:color w:val="000000"/>
                <w:lang w:eastAsia="en-NZ"/>
              </w:rPr>
            </w:pPr>
            <w:r w:rsidRPr="00AC3FFC">
              <w:rPr>
                <w:rFonts w:ascii="Calibri" w:eastAsia="Times New Roman" w:hAnsi="Calibri" w:cs="Calibri"/>
                <w:color w:val="000000"/>
                <w:lang w:eastAsia="en-NZ"/>
              </w:rPr>
              <w:t>Minister of Local Government</w:t>
            </w:r>
          </w:p>
        </w:tc>
        <w:tc>
          <w:tcPr>
            <w:tcW w:w="1701" w:type="dxa"/>
            <w:noWrap/>
            <w:hideMark/>
          </w:tcPr>
          <w:p w14:paraId="1D94A15F"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35</w:t>
            </w:r>
          </w:p>
        </w:tc>
        <w:tc>
          <w:tcPr>
            <w:tcW w:w="2278" w:type="dxa"/>
            <w:noWrap/>
            <w:hideMark/>
          </w:tcPr>
          <w:p w14:paraId="69FF68F0"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100.0%</w:t>
            </w:r>
          </w:p>
        </w:tc>
        <w:tc>
          <w:tcPr>
            <w:tcW w:w="1549" w:type="dxa"/>
            <w:noWrap/>
            <w:hideMark/>
          </w:tcPr>
          <w:p w14:paraId="0669BE92"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27 (77.1%)</w:t>
            </w:r>
          </w:p>
        </w:tc>
        <w:tc>
          <w:tcPr>
            <w:tcW w:w="1281" w:type="dxa"/>
            <w:noWrap/>
            <w:hideMark/>
          </w:tcPr>
          <w:p w14:paraId="21C0926D"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13 (37.1%)</w:t>
            </w:r>
          </w:p>
        </w:tc>
        <w:tc>
          <w:tcPr>
            <w:tcW w:w="1134" w:type="dxa"/>
            <w:noWrap/>
            <w:hideMark/>
          </w:tcPr>
          <w:p w14:paraId="73BE1997"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1 (2.9%)</w:t>
            </w:r>
          </w:p>
        </w:tc>
        <w:tc>
          <w:tcPr>
            <w:tcW w:w="1134" w:type="dxa"/>
            <w:noWrap/>
            <w:hideMark/>
          </w:tcPr>
          <w:p w14:paraId="5EE8A652"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c>
          <w:tcPr>
            <w:tcW w:w="1281" w:type="dxa"/>
            <w:noWrap/>
            <w:hideMark/>
          </w:tcPr>
          <w:p w14:paraId="1E418A5B"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c>
          <w:tcPr>
            <w:tcW w:w="1129" w:type="dxa"/>
            <w:noWrap/>
            <w:hideMark/>
          </w:tcPr>
          <w:p w14:paraId="5365947B"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c>
          <w:tcPr>
            <w:tcW w:w="1219" w:type="dxa"/>
            <w:noWrap/>
            <w:hideMark/>
          </w:tcPr>
          <w:p w14:paraId="7AFE2133"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r>
      <w:tr w:rsidR="00AC3FFC" w:rsidRPr="00AC3FFC" w14:paraId="2608E690" w14:textId="77777777" w:rsidTr="00AC3FFC">
        <w:trPr>
          <w:trHeight w:val="300"/>
        </w:trPr>
        <w:tc>
          <w:tcPr>
            <w:tcW w:w="1843" w:type="dxa"/>
            <w:noWrap/>
            <w:hideMark/>
          </w:tcPr>
          <w:p w14:paraId="506F7A0F" w14:textId="77777777" w:rsidR="00AC3FFC" w:rsidRPr="00AC3FFC" w:rsidRDefault="00AC3FFC" w:rsidP="00AC3FFC">
            <w:pPr>
              <w:rPr>
                <w:rFonts w:ascii="Calibri" w:eastAsia="Times New Roman" w:hAnsi="Calibri" w:cs="Calibri"/>
                <w:color w:val="000000"/>
                <w:lang w:eastAsia="en-NZ"/>
              </w:rPr>
            </w:pPr>
            <w:r w:rsidRPr="00AC3FFC">
              <w:rPr>
                <w:rFonts w:ascii="Calibri" w:eastAsia="Times New Roman" w:hAnsi="Calibri" w:cs="Calibri"/>
                <w:color w:val="000000"/>
                <w:lang w:eastAsia="en-NZ"/>
              </w:rPr>
              <w:t>Minister for Māori Development</w:t>
            </w:r>
          </w:p>
        </w:tc>
        <w:tc>
          <w:tcPr>
            <w:tcW w:w="1701" w:type="dxa"/>
            <w:noWrap/>
            <w:hideMark/>
          </w:tcPr>
          <w:p w14:paraId="5FAA61EC"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39</w:t>
            </w:r>
          </w:p>
        </w:tc>
        <w:tc>
          <w:tcPr>
            <w:tcW w:w="2278" w:type="dxa"/>
            <w:noWrap/>
            <w:hideMark/>
          </w:tcPr>
          <w:p w14:paraId="267B8EBA"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97.4%</w:t>
            </w:r>
          </w:p>
        </w:tc>
        <w:tc>
          <w:tcPr>
            <w:tcW w:w="1549" w:type="dxa"/>
            <w:noWrap/>
            <w:hideMark/>
          </w:tcPr>
          <w:p w14:paraId="6D1F2FF0"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9 (23.7%)</w:t>
            </w:r>
          </w:p>
        </w:tc>
        <w:tc>
          <w:tcPr>
            <w:tcW w:w="1281" w:type="dxa"/>
            <w:noWrap/>
            <w:hideMark/>
          </w:tcPr>
          <w:p w14:paraId="607EF722"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32 (84.2%)</w:t>
            </w:r>
          </w:p>
        </w:tc>
        <w:tc>
          <w:tcPr>
            <w:tcW w:w="1134" w:type="dxa"/>
            <w:noWrap/>
            <w:hideMark/>
          </w:tcPr>
          <w:p w14:paraId="01DBB164"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c>
          <w:tcPr>
            <w:tcW w:w="1134" w:type="dxa"/>
            <w:noWrap/>
            <w:hideMark/>
          </w:tcPr>
          <w:p w14:paraId="6430FB3A"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c>
          <w:tcPr>
            <w:tcW w:w="1281" w:type="dxa"/>
            <w:noWrap/>
            <w:hideMark/>
          </w:tcPr>
          <w:p w14:paraId="4622DF3A"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c>
          <w:tcPr>
            <w:tcW w:w="1129" w:type="dxa"/>
            <w:noWrap/>
            <w:hideMark/>
          </w:tcPr>
          <w:p w14:paraId="42DA87EA"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c>
          <w:tcPr>
            <w:tcW w:w="1219" w:type="dxa"/>
            <w:noWrap/>
            <w:hideMark/>
          </w:tcPr>
          <w:p w14:paraId="549CFFA9"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r>
      <w:tr w:rsidR="00AC3FFC" w:rsidRPr="00AC3FFC" w14:paraId="64D4C891" w14:textId="77777777" w:rsidTr="00AC3FFC">
        <w:trPr>
          <w:trHeight w:val="300"/>
        </w:trPr>
        <w:tc>
          <w:tcPr>
            <w:tcW w:w="1843" w:type="dxa"/>
            <w:noWrap/>
            <w:hideMark/>
          </w:tcPr>
          <w:p w14:paraId="3E81F8EE" w14:textId="77777777" w:rsidR="00AC3FFC" w:rsidRPr="00AC3FFC" w:rsidRDefault="00AC3FFC" w:rsidP="00AC3FFC">
            <w:pPr>
              <w:rPr>
                <w:rFonts w:ascii="Calibri" w:eastAsia="Times New Roman" w:hAnsi="Calibri" w:cs="Calibri"/>
                <w:color w:val="000000"/>
                <w:lang w:eastAsia="en-NZ"/>
              </w:rPr>
            </w:pPr>
            <w:r w:rsidRPr="00AC3FFC">
              <w:rPr>
                <w:rFonts w:ascii="Calibri" w:eastAsia="Times New Roman" w:hAnsi="Calibri" w:cs="Calibri"/>
                <w:color w:val="000000"/>
                <w:lang w:eastAsia="en-NZ"/>
              </w:rPr>
              <w:t>Minister for National Security and Intelligence</w:t>
            </w:r>
          </w:p>
        </w:tc>
        <w:tc>
          <w:tcPr>
            <w:tcW w:w="1701" w:type="dxa"/>
            <w:noWrap/>
            <w:hideMark/>
          </w:tcPr>
          <w:p w14:paraId="1B379B67"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7</w:t>
            </w:r>
          </w:p>
        </w:tc>
        <w:tc>
          <w:tcPr>
            <w:tcW w:w="2278" w:type="dxa"/>
            <w:noWrap/>
            <w:hideMark/>
          </w:tcPr>
          <w:p w14:paraId="3F518932"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71.4%</w:t>
            </w:r>
          </w:p>
        </w:tc>
        <w:tc>
          <w:tcPr>
            <w:tcW w:w="1549" w:type="dxa"/>
            <w:noWrap/>
            <w:hideMark/>
          </w:tcPr>
          <w:p w14:paraId="360927A5"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4 (80.0%)</w:t>
            </w:r>
          </w:p>
        </w:tc>
        <w:tc>
          <w:tcPr>
            <w:tcW w:w="1281" w:type="dxa"/>
            <w:noWrap/>
            <w:hideMark/>
          </w:tcPr>
          <w:p w14:paraId="1842AEAC"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1 (20.0%)</w:t>
            </w:r>
          </w:p>
        </w:tc>
        <w:tc>
          <w:tcPr>
            <w:tcW w:w="1134" w:type="dxa"/>
            <w:noWrap/>
            <w:hideMark/>
          </w:tcPr>
          <w:p w14:paraId="5133CC22"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1 (20.0%)</w:t>
            </w:r>
          </w:p>
        </w:tc>
        <w:tc>
          <w:tcPr>
            <w:tcW w:w="1134" w:type="dxa"/>
            <w:noWrap/>
            <w:hideMark/>
          </w:tcPr>
          <w:p w14:paraId="4B2B116A"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c>
          <w:tcPr>
            <w:tcW w:w="1281" w:type="dxa"/>
            <w:noWrap/>
            <w:hideMark/>
          </w:tcPr>
          <w:p w14:paraId="4E47D9E9"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c>
          <w:tcPr>
            <w:tcW w:w="1129" w:type="dxa"/>
            <w:noWrap/>
            <w:hideMark/>
          </w:tcPr>
          <w:p w14:paraId="357FA7A5"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c>
          <w:tcPr>
            <w:tcW w:w="1219" w:type="dxa"/>
            <w:noWrap/>
            <w:hideMark/>
          </w:tcPr>
          <w:p w14:paraId="7D4F4346"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r>
      <w:tr w:rsidR="00AC3FFC" w:rsidRPr="00AC3FFC" w14:paraId="5C6DC2B2" w14:textId="77777777" w:rsidTr="00AC3FFC">
        <w:trPr>
          <w:trHeight w:val="300"/>
        </w:trPr>
        <w:tc>
          <w:tcPr>
            <w:tcW w:w="1843" w:type="dxa"/>
            <w:noWrap/>
            <w:hideMark/>
          </w:tcPr>
          <w:p w14:paraId="521F517E" w14:textId="77777777" w:rsidR="00AC3FFC" w:rsidRPr="00AC3FFC" w:rsidRDefault="00AC3FFC" w:rsidP="00AC3FFC">
            <w:pPr>
              <w:rPr>
                <w:rFonts w:ascii="Calibri" w:eastAsia="Times New Roman" w:hAnsi="Calibri" w:cs="Calibri"/>
                <w:color w:val="000000"/>
                <w:lang w:eastAsia="en-NZ"/>
              </w:rPr>
            </w:pPr>
            <w:r w:rsidRPr="00AC3FFC">
              <w:rPr>
                <w:rFonts w:ascii="Calibri" w:eastAsia="Times New Roman" w:hAnsi="Calibri" w:cs="Calibri"/>
                <w:color w:val="000000"/>
                <w:lang w:eastAsia="en-NZ"/>
              </w:rPr>
              <w:t>Minister for Oceans and Fisheries</w:t>
            </w:r>
          </w:p>
        </w:tc>
        <w:tc>
          <w:tcPr>
            <w:tcW w:w="1701" w:type="dxa"/>
            <w:noWrap/>
            <w:hideMark/>
          </w:tcPr>
          <w:p w14:paraId="1686416B"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1</w:t>
            </w:r>
          </w:p>
        </w:tc>
        <w:tc>
          <w:tcPr>
            <w:tcW w:w="2278" w:type="dxa"/>
            <w:noWrap/>
            <w:hideMark/>
          </w:tcPr>
          <w:p w14:paraId="378855E7"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100.0%</w:t>
            </w:r>
          </w:p>
        </w:tc>
        <w:tc>
          <w:tcPr>
            <w:tcW w:w="1549" w:type="dxa"/>
            <w:noWrap/>
            <w:hideMark/>
          </w:tcPr>
          <w:p w14:paraId="045442F5"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1 (100.0%)</w:t>
            </w:r>
          </w:p>
        </w:tc>
        <w:tc>
          <w:tcPr>
            <w:tcW w:w="1281" w:type="dxa"/>
            <w:noWrap/>
            <w:hideMark/>
          </w:tcPr>
          <w:p w14:paraId="2F9961C9"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c>
          <w:tcPr>
            <w:tcW w:w="1134" w:type="dxa"/>
            <w:noWrap/>
            <w:hideMark/>
          </w:tcPr>
          <w:p w14:paraId="2A491903"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c>
          <w:tcPr>
            <w:tcW w:w="1134" w:type="dxa"/>
            <w:noWrap/>
            <w:hideMark/>
          </w:tcPr>
          <w:p w14:paraId="51515C62"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c>
          <w:tcPr>
            <w:tcW w:w="1281" w:type="dxa"/>
            <w:noWrap/>
            <w:hideMark/>
          </w:tcPr>
          <w:p w14:paraId="395202B4"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c>
          <w:tcPr>
            <w:tcW w:w="1129" w:type="dxa"/>
            <w:noWrap/>
            <w:hideMark/>
          </w:tcPr>
          <w:p w14:paraId="1A3E8AD6"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c>
          <w:tcPr>
            <w:tcW w:w="1219" w:type="dxa"/>
            <w:noWrap/>
            <w:hideMark/>
          </w:tcPr>
          <w:p w14:paraId="6C60E63E"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r>
      <w:tr w:rsidR="00AC3FFC" w:rsidRPr="00AC3FFC" w14:paraId="69242A24" w14:textId="77777777" w:rsidTr="00AC3FFC">
        <w:trPr>
          <w:trHeight w:val="300"/>
        </w:trPr>
        <w:tc>
          <w:tcPr>
            <w:tcW w:w="1843" w:type="dxa"/>
            <w:noWrap/>
            <w:hideMark/>
          </w:tcPr>
          <w:p w14:paraId="79D30F56" w14:textId="77777777" w:rsidR="00AC3FFC" w:rsidRPr="00AC3FFC" w:rsidRDefault="00AC3FFC" w:rsidP="00AC3FFC">
            <w:pPr>
              <w:rPr>
                <w:rFonts w:ascii="Calibri" w:eastAsia="Times New Roman" w:hAnsi="Calibri" w:cs="Calibri"/>
                <w:color w:val="000000"/>
                <w:lang w:eastAsia="en-NZ"/>
              </w:rPr>
            </w:pPr>
            <w:r w:rsidRPr="00AC3FFC">
              <w:rPr>
                <w:rFonts w:ascii="Calibri" w:eastAsia="Times New Roman" w:hAnsi="Calibri" w:cs="Calibri"/>
                <w:color w:val="000000"/>
                <w:lang w:eastAsia="en-NZ"/>
              </w:rPr>
              <w:t>Minister for Pacific Peoples</w:t>
            </w:r>
          </w:p>
        </w:tc>
        <w:tc>
          <w:tcPr>
            <w:tcW w:w="1701" w:type="dxa"/>
            <w:noWrap/>
            <w:hideMark/>
          </w:tcPr>
          <w:p w14:paraId="31004CEE"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23</w:t>
            </w:r>
          </w:p>
        </w:tc>
        <w:tc>
          <w:tcPr>
            <w:tcW w:w="2278" w:type="dxa"/>
            <w:noWrap/>
            <w:hideMark/>
          </w:tcPr>
          <w:p w14:paraId="73941582"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100.0%</w:t>
            </w:r>
          </w:p>
        </w:tc>
        <w:tc>
          <w:tcPr>
            <w:tcW w:w="1549" w:type="dxa"/>
            <w:noWrap/>
            <w:hideMark/>
          </w:tcPr>
          <w:p w14:paraId="130A0E45"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c>
          <w:tcPr>
            <w:tcW w:w="1281" w:type="dxa"/>
            <w:noWrap/>
            <w:hideMark/>
          </w:tcPr>
          <w:p w14:paraId="03D2323B"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1 (4.3%)</w:t>
            </w:r>
          </w:p>
        </w:tc>
        <w:tc>
          <w:tcPr>
            <w:tcW w:w="1134" w:type="dxa"/>
            <w:noWrap/>
            <w:hideMark/>
          </w:tcPr>
          <w:p w14:paraId="31DDA7A6"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23 (100.0%)</w:t>
            </w:r>
          </w:p>
        </w:tc>
        <w:tc>
          <w:tcPr>
            <w:tcW w:w="1134" w:type="dxa"/>
            <w:noWrap/>
            <w:hideMark/>
          </w:tcPr>
          <w:p w14:paraId="1F755736"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1 (4.3%)</w:t>
            </w:r>
          </w:p>
        </w:tc>
        <w:tc>
          <w:tcPr>
            <w:tcW w:w="1281" w:type="dxa"/>
            <w:noWrap/>
            <w:hideMark/>
          </w:tcPr>
          <w:p w14:paraId="739F662A"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c>
          <w:tcPr>
            <w:tcW w:w="1129" w:type="dxa"/>
            <w:noWrap/>
            <w:hideMark/>
          </w:tcPr>
          <w:p w14:paraId="451F5843"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c>
          <w:tcPr>
            <w:tcW w:w="1219" w:type="dxa"/>
            <w:noWrap/>
            <w:hideMark/>
          </w:tcPr>
          <w:p w14:paraId="5E89D7AE"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r>
      <w:tr w:rsidR="00AC3FFC" w:rsidRPr="00AC3FFC" w14:paraId="3B05AE92" w14:textId="77777777" w:rsidTr="00AC3FFC">
        <w:trPr>
          <w:trHeight w:val="300"/>
        </w:trPr>
        <w:tc>
          <w:tcPr>
            <w:tcW w:w="1843" w:type="dxa"/>
            <w:noWrap/>
            <w:hideMark/>
          </w:tcPr>
          <w:p w14:paraId="2B71918E" w14:textId="77777777" w:rsidR="00AC3FFC" w:rsidRPr="00AC3FFC" w:rsidRDefault="00AC3FFC" w:rsidP="00AC3FFC">
            <w:pPr>
              <w:rPr>
                <w:rFonts w:ascii="Calibri" w:eastAsia="Times New Roman" w:hAnsi="Calibri" w:cs="Calibri"/>
                <w:color w:val="000000"/>
                <w:lang w:eastAsia="en-NZ"/>
              </w:rPr>
            </w:pPr>
            <w:r w:rsidRPr="00AC3FFC">
              <w:rPr>
                <w:rFonts w:ascii="Calibri" w:eastAsia="Times New Roman" w:hAnsi="Calibri" w:cs="Calibri"/>
                <w:color w:val="000000"/>
                <w:lang w:eastAsia="en-NZ"/>
              </w:rPr>
              <w:t>Minister of Police</w:t>
            </w:r>
          </w:p>
        </w:tc>
        <w:tc>
          <w:tcPr>
            <w:tcW w:w="1701" w:type="dxa"/>
            <w:noWrap/>
            <w:hideMark/>
          </w:tcPr>
          <w:p w14:paraId="3EE9AC55"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14</w:t>
            </w:r>
          </w:p>
        </w:tc>
        <w:tc>
          <w:tcPr>
            <w:tcW w:w="2278" w:type="dxa"/>
            <w:noWrap/>
            <w:hideMark/>
          </w:tcPr>
          <w:p w14:paraId="2585181D"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100.0%</w:t>
            </w:r>
          </w:p>
        </w:tc>
        <w:tc>
          <w:tcPr>
            <w:tcW w:w="1549" w:type="dxa"/>
            <w:noWrap/>
            <w:hideMark/>
          </w:tcPr>
          <w:p w14:paraId="7DFAE533"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10 (71.4%)</w:t>
            </w:r>
          </w:p>
        </w:tc>
        <w:tc>
          <w:tcPr>
            <w:tcW w:w="1281" w:type="dxa"/>
            <w:noWrap/>
            <w:hideMark/>
          </w:tcPr>
          <w:p w14:paraId="1D37DF79"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3 (21.4%)</w:t>
            </w:r>
          </w:p>
        </w:tc>
        <w:tc>
          <w:tcPr>
            <w:tcW w:w="1134" w:type="dxa"/>
            <w:noWrap/>
            <w:hideMark/>
          </w:tcPr>
          <w:p w14:paraId="0384E7DF"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c>
          <w:tcPr>
            <w:tcW w:w="1134" w:type="dxa"/>
            <w:noWrap/>
            <w:hideMark/>
          </w:tcPr>
          <w:p w14:paraId="1CC0115B"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1 (7.1%)</w:t>
            </w:r>
          </w:p>
        </w:tc>
        <w:tc>
          <w:tcPr>
            <w:tcW w:w="1281" w:type="dxa"/>
            <w:noWrap/>
            <w:hideMark/>
          </w:tcPr>
          <w:p w14:paraId="0F66A482"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1 (7.1%)</w:t>
            </w:r>
          </w:p>
        </w:tc>
        <w:tc>
          <w:tcPr>
            <w:tcW w:w="1129" w:type="dxa"/>
            <w:noWrap/>
            <w:hideMark/>
          </w:tcPr>
          <w:p w14:paraId="6FC1B789"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1 (7.1%)</w:t>
            </w:r>
          </w:p>
        </w:tc>
        <w:tc>
          <w:tcPr>
            <w:tcW w:w="1219" w:type="dxa"/>
            <w:noWrap/>
            <w:hideMark/>
          </w:tcPr>
          <w:p w14:paraId="75AAF854"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r>
      <w:tr w:rsidR="00AC3FFC" w:rsidRPr="00AC3FFC" w14:paraId="0AC825AE" w14:textId="77777777" w:rsidTr="00AC3FFC">
        <w:trPr>
          <w:trHeight w:val="300"/>
        </w:trPr>
        <w:tc>
          <w:tcPr>
            <w:tcW w:w="1843" w:type="dxa"/>
            <w:noWrap/>
            <w:hideMark/>
          </w:tcPr>
          <w:p w14:paraId="6406DAD9" w14:textId="77777777" w:rsidR="00AC3FFC" w:rsidRPr="00AC3FFC" w:rsidRDefault="00AC3FFC" w:rsidP="00AC3FFC">
            <w:pPr>
              <w:rPr>
                <w:rFonts w:ascii="Calibri" w:eastAsia="Times New Roman" w:hAnsi="Calibri" w:cs="Calibri"/>
                <w:color w:val="000000"/>
                <w:lang w:eastAsia="en-NZ"/>
              </w:rPr>
            </w:pPr>
            <w:r w:rsidRPr="00AC3FFC">
              <w:rPr>
                <w:rFonts w:ascii="Calibri" w:eastAsia="Times New Roman" w:hAnsi="Calibri" w:cs="Calibri"/>
                <w:color w:val="000000"/>
                <w:lang w:eastAsia="en-NZ"/>
              </w:rPr>
              <w:t>Minister for the Prevention of Family and Sexual Violence</w:t>
            </w:r>
          </w:p>
        </w:tc>
        <w:tc>
          <w:tcPr>
            <w:tcW w:w="1701" w:type="dxa"/>
            <w:noWrap/>
            <w:hideMark/>
          </w:tcPr>
          <w:p w14:paraId="76069F6E"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11</w:t>
            </w:r>
          </w:p>
        </w:tc>
        <w:tc>
          <w:tcPr>
            <w:tcW w:w="2278" w:type="dxa"/>
            <w:noWrap/>
            <w:hideMark/>
          </w:tcPr>
          <w:p w14:paraId="771F2EAD"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100.0%</w:t>
            </w:r>
          </w:p>
        </w:tc>
        <w:tc>
          <w:tcPr>
            <w:tcW w:w="1549" w:type="dxa"/>
            <w:noWrap/>
            <w:hideMark/>
          </w:tcPr>
          <w:p w14:paraId="024E9C76"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3 (27.3%)</w:t>
            </w:r>
          </w:p>
        </w:tc>
        <w:tc>
          <w:tcPr>
            <w:tcW w:w="1281" w:type="dxa"/>
            <w:noWrap/>
            <w:hideMark/>
          </w:tcPr>
          <w:p w14:paraId="1CD506DA"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11 (100.0%)</w:t>
            </w:r>
          </w:p>
        </w:tc>
        <w:tc>
          <w:tcPr>
            <w:tcW w:w="1134" w:type="dxa"/>
            <w:noWrap/>
            <w:hideMark/>
          </w:tcPr>
          <w:p w14:paraId="3374A494"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c>
          <w:tcPr>
            <w:tcW w:w="1134" w:type="dxa"/>
            <w:noWrap/>
            <w:hideMark/>
          </w:tcPr>
          <w:p w14:paraId="1CDA81E8"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c>
          <w:tcPr>
            <w:tcW w:w="1281" w:type="dxa"/>
            <w:noWrap/>
            <w:hideMark/>
          </w:tcPr>
          <w:p w14:paraId="05B66758"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c>
          <w:tcPr>
            <w:tcW w:w="1129" w:type="dxa"/>
            <w:noWrap/>
            <w:hideMark/>
          </w:tcPr>
          <w:p w14:paraId="41A74813"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c>
          <w:tcPr>
            <w:tcW w:w="1219" w:type="dxa"/>
            <w:noWrap/>
            <w:hideMark/>
          </w:tcPr>
          <w:p w14:paraId="4984E814"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r>
      <w:tr w:rsidR="00AC3FFC" w:rsidRPr="00AC3FFC" w14:paraId="5B9E3C58" w14:textId="77777777" w:rsidTr="00AC3FFC">
        <w:trPr>
          <w:trHeight w:val="300"/>
        </w:trPr>
        <w:tc>
          <w:tcPr>
            <w:tcW w:w="1843" w:type="dxa"/>
            <w:noWrap/>
            <w:hideMark/>
          </w:tcPr>
          <w:p w14:paraId="3B5A3298" w14:textId="77777777" w:rsidR="00AC3FFC" w:rsidRPr="00AC3FFC" w:rsidRDefault="00AC3FFC" w:rsidP="00AC3FFC">
            <w:pPr>
              <w:rPr>
                <w:rFonts w:ascii="Calibri" w:eastAsia="Times New Roman" w:hAnsi="Calibri" w:cs="Calibri"/>
                <w:color w:val="000000"/>
                <w:lang w:eastAsia="en-NZ"/>
              </w:rPr>
            </w:pPr>
            <w:r w:rsidRPr="00AC3FFC">
              <w:rPr>
                <w:rFonts w:ascii="Calibri" w:eastAsia="Times New Roman" w:hAnsi="Calibri" w:cs="Calibri"/>
                <w:color w:val="000000"/>
                <w:lang w:eastAsia="en-NZ"/>
              </w:rPr>
              <w:t>Minister for Racing</w:t>
            </w:r>
          </w:p>
        </w:tc>
        <w:tc>
          <w:tcPr>
            <w:tcW w:w="1701" w:type="dxa"/>
            <w:noWrap/>
            <w:hideMark/>
          </w:tcPr>
          <w:p w14:paraId="0E53B568"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12</w:t>
            </w:r>
          </w:p>
        </w:tc>
        <w:tc>
          <w:tcPr>
            <w:tcW w:w="2278" w:type="dxa"/>
            <w:noWrap/>
            <w:hideMark/>
          </w:tcPr>
          <w:p w14:paraId="3C63157F"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100.0%</w:t>
            </w:r>
          </w:p>
        </w:tc>
        <w:tc>
          <w:tcPr>
            <w:tcW w:w="1549" w:type="dxa"/>
            <w:noWrap/>
            <w:hideMark/>
          </w:tcPr>
          <w:p w14:paraId="403C8440"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11 (91.7%)</w:t>
            </w:r>
          </w:p>
        </w:tc>
        <w:tc>
          <w:tcPr>
            <w:tcW w:w="1281" w:type="dxa"/>
            <w:noWrap/>
            <w:hideMark/>
          </w:tcPr>
          <w:p w14:paraId="6CAA604B"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1 (8.3%)</w:t>
            </w:r>
          </w:p>
        </w:tc>
        <w:tc>
          <w:tcPr>
            <w:tcW w:w="1134" w:type="dxa"/>
            <w:noWrap/>
            <w:hideMark/>
          </w:tcPr>
          <w:p w14:paraId="5F3CFD4D"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c>
          <w:tcPr>
            <w:tcW w:w="1134" w:type="dxa"/>
            <w:noWrap/>
            <w:hideMark/>
          </w:tcPr>
          <w:p w14:paraId="41CE6E14"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c>
          <w:tcPr>
            <w:tcW w:w="1281" w:type="dxa"/>
            <w:noWrap/>
            <w:hideMark/>
          </w:tcPr>
          <w:p w14:paraId="2761DFD1"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c>
          <w:tcPr>
            <w:tcW w:w="1129" w:type="dxa"/>
            <w:noWrap/>
            <w:hideMark/>
          </w:tcPr>
          <w:p w14:paraId="70D413A3"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c>
          <w:tcPr>
            <w:tcW w:w="1219" w:type="dxa"/>
            <w:noWrap/>
            <w:hideMark/>
          </w:tcPr>
          <w:p w14:paraId="130255B2"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r>
      <w:tr w:rsidR="00AC3FFC" w:rsidRPr="00AC3FFC" w14:paraId="03C714FE" w14:textId="77777777" w:rsidTr="00AC3FFC">
        <w:trPr>
          <w:trHeight w:val="300"/>
        </w:trPr>
        <w:tc>
          <w:tcPr>
            <w:tcW w:w="1843" w:type="dxa"/>
            <w:noWrap/>
            <w:hideMark/>
          </w:tcPr>
          <w:p w14:paraId="607DDC06" w14:textId="77777777" w:rsidR="00AC3FFC" w:rsidRPr="00AC3FFC" w:rsidRDefault="00AC3FFC" w:rsidP="00AC3FFC">
            <w:pPr>
              <w:rPr>
                <w:rFonts w:ascii="Calibri" w:eastAsia="Times New Roman" w:hAnsi="Calibri" w:cs="Calibri"/>
                <w:color w:val="000000"/>
                <w:lang w:eastAsia="en-NZ"/>
              </w:rPr>
            </w:pPr>
            <w:r w:rsidRPr="00AC3FFC">
              <w:rPr>
                <w:rFonts w:ascii="Calibri" w:eastAsia="Times New Roman" w:hAnsi="Calibri" w:cs="Calibri"/>
                <w:color w:val="000000"/>
                <w:lang w:eastAsia="en-NZ"/>
              </w:rPr>
              <w:t>Minister of Research, Science and Innovation</w:t>
            </w:r>
          </w:p>
        </w:tc>
        <w:tc>
          <w:tcPr>
            <w:tcW w:w="1701" w:type="dxa"/>
            <w:noWrap/>
            <w:hideMark/>
          </w:tcPr>
          <w:p w14:paraId="576ECD23"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76</w:t>
            </w:r>
          </w:p>
        </w:tc>
        <w:tc>
          <w:tcPr>
            <w:tcW w:w="2278" w:type="dxa"/>
            <w:noWrap/>
            <w:hideMark/>
          </w:tcPr>
          <w:p w14:paraId="50C09453"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100.0%</w:t>
            </w:r>
          </w:p>
        </w:tc>
        <w:tc>
          <w:tcPr>
            <w:tcW w:w="1549" w:type="dxa"/>
            <w:noWrap/>
            <w:hideMark/>
          </w:tcPr>
          <w:p w14:paraId="0707217A"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58 (76.3%)</w:t>
            </w:r>
          </w:p>
        </w:tc>
        <w:tc>
          <w:tcPr>
            <w:tcW w:w="1281" w:type="dxa"/>
            <w:noWrap/>
            <w:hideMark/>
          </w:tcPr>
          <w:p w14:paraId="379BF952"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16 (21.1%)</w:t>
            </w:r>
          </w:p>
        </w:tc>
        <w:tc>
          <w:tcPr>
            <w:tcW w:w="1134" w:type="dxa"/>
            <w:noWrap/>
            <w:hideMark/>
          </w:tcPr>
          <w:p w14:paraId="75B89ADF"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1 (1.3%)</w:t>
            </w:r>
          </w:p>
        </w:tc>
        <w:tc>
          <w:tcPr>
            <w:tcW w:w="1134" w:type="dxa"/>
            <w:noWrap/>
            <w:hideMark/>
          </w:tcPr>
          <w:p w14:paraId="461A6648"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3 (3.9%)</w:t>
            </w:r>
          </w:p>
        </w:tc>
        <w:tc>
          <w:tcPr>
            <w:tcW w:w="1281" w:type="dxa"/>
            <w:noWrap/>
            <w:hideMark/>
          </w:tcPr>
          <w:p w14:paraId="7DD2A900"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1 (1.3%)</w:t>
            </w:r>
          </w:p>
        </w:tc>
        <w:tc>
          <w:tcPr>
            <w:tcW w:w="1129" w:type="dxa"/>
            <w:noWrap/>
            <w:hideMark/>
          </w:tcPr>
          <w:p w14:paraId="15AA64D5"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2 (2.6%)</w:t>
            </w:r>
          </w:p>
        </w:tc>
        <w:tc>
          <w:tcPr>
            <w:tcW w:w="1219" w:type="dxa"/>
            <w:noWrap/>
            <w:hideMark/>
          </w:tcPr>
          <w:p w14:paraId="44EAEE5C"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2 (2.6%)</w:t>
            </w:r>
          </w:p>
        </w:tc>
      </w:tr>
      <w:tr w:rsidR="00AC3FFC" w:rsidRPr="00AC3FFC" w14:paraId="04359765" w14:textId="77777777" w:rsidTr="004306C7">
        <w:trPr>
          <w:trHeight w:val="300"/>
        </w:trPr>
        <w:tc>
          <w:tcPr>
            <w:tcW w:w="1843" w:type="dxa"/>
            <w:noWrap/>
            <w:vAlign w:val="center"/>
          </w:tcPr>
          <w:p w14:paraId="6A77878B" w14:textId="6C3F3C49" w:rsidR="00AC3FFC" w:rsidRPr="00AC3FFC" w:rsidRDefault="00AC3FFC" w:rsidP="00AC3FFC">
            <w:pPr>
              <w:rPr>
                <w:rFonts w:ascii="Calibri" w:eastAsia="Times New Roman" w:hAnsi="Calibri" w:cs="Calibri"/>
                <w:color w:val="000000"/>
                <w:lang w:eastAsia="en-NZ"/>
              </w:rPr>
            </w:pPr>
            <w:r>
              <w:rPr>
                <w:rFonts w:cstheme="minorHAnsi"/>
                <w:b/>
                <w:bCs/>
                <w:sz w:val="24"/>
                <w:szCs w:val="24"/>
              </w:rPr>
              <w:lastRenderedPageBreak/>
              <w:t xml:space="preserve">Ministerial </w:t>
            </w:r>
            <w:r w:rsidR="00661DC5">
              <w:rPr>
                <w:rFonts w:cstheme="minorHAnsi"/>
                <w:b/>
                <w:bCs/>
                <w:sz w:val="24"/>
                <w:szCs w:val="24"/>
              </w:rPr>
              <w:t>P</w:t>
            </w:r>
            <w:r>
              <w:rPr>
                <w:rFonts w:cstheme="minorHAnsi"/>
                <w:b/>
                <w:bCs/>
                <w:sz w:val="24"/>
                <w:szCs w:val="24"/>
              </w:rPr>
              <w:t>ortfolio</w:t>
            </w:r>
          </w:p>
        </w:tc>
        <w:tc>
          <w:tcPr>
            <w:tcW w:w="1701" w:type="dxa"/>
            <w:noWrap/>
            <w:vAlign w:val="center"/>
          </w:tcPr>
          <w:p w14:paraId="0697CAF2" w14:textId="74A6EB2F" w:rsidR="00AC3FFC" w:rsidRPr="00AC3FFC" w:rsidRDefault="00AC3FFC" w:rsidP="00AC3FFC">
            <w:pPr>
              <w:jc w:val="center"/>
              <w:rPr>
                <w:rFonts w:ascii="Calibri" w:eastAsia="Times New Roman" w:hAnsi="Calibri" w:cs="Calibri"/>
                <w:color w:val="000000"/>
                <w:lang w:eastAsia="en-NZ"/>
              </w:rPr>
            </w:pPr>
            <w:r w:rsidRPr="00085A05">
              <w:rPr>
                <w:rFonts w:cstheme="minorHAnsi"/>
                <w:b/>
                <w:bCs/>
                <w:sz w:val="24"/>
                <w:szCs w:val="24"/>
              </w:rPr>
              <w:t>Number of Appointees</w:t>
            </w:r>
          </w:p>
        </w:tc>
        <w:tc>
          <w:tcPr>
            <w:tcW w:w="2278" w:type="dxa"/>
            <w:noWrap/>
            <w:vAlign w:val="center"/>
          </w:tcPr>
          <w:p w14:paraId="08516B87" w14:textId="42995765" w:rsidR="00AC3FFC" w:rsidRPr="00AC3FFC" w:rsidRDefault="00AC3FFC" w:rsidP="00AC3FFC">
            <w:pPr>
              <w:jc w:val="center"/>
              <w:rPr>
                <w:rFonts w:ascii="Calibri" w:eastAsia="Times New Roman" w:hAnsi="Calibri" w:cs="Calibri"/>
                <w:color w:val="000000"/>
                <w:lang w:eastAsia="en-NZ"/>
              </w:rPr>
            </w:pPr>
            <w:r w:rsidRPr="00085A05">
              <w:rPr>
                <w:rFonts w:cstheme="minorHAnsi"/>
                <w:b/>
                <w:bCs/>
                <w:sz w:val="24"/>
                <w:szCs w:val="24"/>
              </w:rPr>
              <w:t>Appointees with ethnicity data (%)</w:t>
            </w:r>
          </w:p>
        </w:tc>
        <w:tc>
          <w:tcPr>
            <w:tcW w:w="1549" w:type="dxa"/>
            <w:noWrap/>
            <w:vAlign w:val="center"/>
          </w:tcPr>
          <w:p w14:paraId="3696C3B4" w14:textId="0FBA9822" w:rsidR="00AC3FFC" w:rsidRPr="00AC3FFC" w:rsidRDefault="00AC3FFC" w:rsidP="00AC3FFC">
            <w:pPr>
              <w:jc w:val="center"/>
              <w:rPr>
                <w:rFonts w:ascii="Calibri" w:eastAsia="Times New Roman" w:hAnsi="Calibri" w:cs="Calibri"/>
                <w:color w:val="000000"/>
                <w:lang w:eastAsia="en-NZ"/>
              </w:rPr>
            </w:pPr>
            <w:r w:rsidRPr="00085A05">
              <w:rPr>
                <w:rFonts w:cstheme="minorHAnsi"/>
                <w:b/>
                <w:bCs/>
                <w:sz w:val="24"/>
                <w:szCs w:val="24"/>
              </w:rPr>
              <w:t>NZ European or European (%)</w:t>
            </w:r>
          </w:p>
        </w:tc>
        <w:tc>
          <w:tcPr>
            <w:tcW w:w="1281" w:type="dxa"/>
            <w:noWrap/>
            <w:vAlign w:val="center"/>
          </w:tcPr>
          <w:p w14:paraId="50DEA9EE" w14:textId="046B0D0C" w:rsidR="00AC3FFC" w:rsidRPr="00AC3FFC" w:rsidRDefault="00AC3FFC" w:rsidP="00AC3FFC">
            <w:pPr>
              <w:jc w:val="center"/>
              <w:rPr>
                <w:rFonts w:ascii="Calibri" w:eastAsia="Times New Roman" w:hAnsi="Calibri" w:cs="Calibri"/>
                <w:color w:val="000000"/>
                <w:lang w:eastAsia="en-NZ"/>
              </w:rPr>
            </w:pPr>
            <w:r w:rsidRPr="00085A05">
              <w:rPr>
                <w:rFonts w:cstheme="minorHAnsi"/>
                <w:b/>
                <w:bCs/>
                <w:sz w:val="24"/>
                <w:szCs w:val="24"/>
              </w:rPr>
              <w:t>Māori (%)</w:t>
            </w:r>
          </w:p>
        </w:tc>
        <w:tc>
          <w:tcPr>
            <w:tcW w:w="1134" w:type="dxa"/>
            <w:noWrap/>
            <w:vAlign w:val="center"/>
          </w:tcPr>
          <w:p w14:paraId="0929EBA0" w14:textId="19E03DC8" w:rsidR="00AC3FFC" w:rsidRPr="00AC3FFC" w:rsidRDefault="00AC3FFC" w:rsidP="00AC3FFC">
            <w:pPr>
              <w:jc w:val="center"/>
              <w:rPr>
                <w:rFonts w:ascii="Calibri" w:eastAsia="Times New Roman" w:hAnsi="Calibri" w:cs="Calibri"/>
                <w:color w:val="000000"/>
                <w:lang w:eastAsia="en-NZ"/>
              </w:rPr>
            </w:pPr>
            <w:r w:rsidRPr="00085A05">
              <w:rPr>
                <w:rFonts w:cstheme="minorHAnsi"/>
                <w:b/>
                <w:bCs/>
                <w:sz w:val="24"/>
                <w:szCs w:val="24"/>
              </w:rPr>
              <w:t>Pacific (%)</w:t>
            </w:r>
          </w:p>
        </w:tc>
        <w:tc>
          <w:tcPr>
            <w:tcW w:w="1134" w:type="dxa"/>
            <w:noWrap/>
            <w:vAlign w:val="center"/>
          </w:tcPr>
          <w:p w14:paraId="28411CA3" w14:textId="4AAEF2E1" w:rsidR="00AC3FFC" w:rsidRPr="00AC3FFC" w:rsidRDefault="00AC3FFC" w:rsidP="00AC3FFC">
            <w:pPr>
              <w:jc w:val="center"/>
              <w:rPr>
                <w:rFonts w:ascii="Calibri" w:eastAsia="Times New Roman" w:hAnsi="Calibri" w:cs="Calibri"/>
                <w:color w:val="000000"/>
                <w:lang w:eastAsia="en-NZ"/>
              </w:rPr>
            </w:pPr>
            <w:r w:rsidRPr="00085A05">
              <w:rPr>
                <w:rFonts w:cstheme="minorHAnsi"/>
                <w:b/>
                <w:bCs/>
                <w:sz w:val="24"/>
                <w:szCs w:val="24"/>
              </w:rPr>
              <w:t>Asian (%)</w:t>
            </w:r>
          </w:p>
        </w:tc>
        <w:tc>
          <w:tcPr>
            <w:tcW w:w="1281" w:type="dxa"/>
            <w:noWrap/>
            <w:vAlign w:val="center"/>
          </w:tcPr>
          <w:p w14:paraId="64F465F1" w14:textId="34A877AF" w:rsidR="00AC3FFC" w:rsidRPr="00AC3FFC" w:rsidRDefault="00AC3FFC" w:rsidP="00AC3FFC">
            <w:pPr>
              <w:jc w:val="center"/>
              <w:rPr>
                <w:rFonts w:ascii="Calibri" w:eastAsia="Times New Roman" w:hAnsi="Calibri" w:cs="Calibri"/>
                <w:color w:val="000000"/>
                <w:lang w:eastAsia="en-NZ"/>
              </w:rPr>
            </w:pPr>
            <w:r w:rsidRPr="00085A05">
              <w:rPr>
                <w:rFonts w:cstheme="minorHAnsi"/>
                <w:b/>
                <w:bCs/>
                <w:sz w:val="24"/>
                <w:szCs w:val="24"/>
              </w:rPr>
              <w:t>MELAA (%)</w:t>
            </w:r>
          </w:p>
        </w:tc>
        <w:tc>
          <w:tcPr>
            <w:tcW w:w="1129" w:type="dxa"/>
            <w:noWrap/>
            <w:vAlign w:val="center"/>
          </w:tcPr>
          <w:p w14:paraId="0EF7A865" w14:textId="3E04352A" w:rsidR="00AC3FFC" w:rsidRPr="00AC3FFC" w:rsidRDefault="00AC3FFC" w:rsidP="00AC3FFC">
            <w:pPr>
              <w:jc w:val="center"/>
              <w:rPr>
                <w:rFonts w:ascii="Calibri" w:eastAsia="Times New Roman" w:hAnsi="Calibri" w:cs="Calibri"/>
                <w:color w:val="000000"/>
                <w:lang w:eastAsia="en-NZ"/>
              </w:rPr>
            </w:pPr>
            <w:r w:rsidRPr="00085A05">
              <w:rPr>
                <w:rFonts w:cstheme="minorHAnsi"/>
                <w:b/>
                <w:bCs/>
                <w:sz w:val="24"/>
                <w:szCs w:val="24"/>
              </w:rPr>
              <w:t>Other (%)</w:t>
            </w:r>
          </w:p>
        </w:tc>
        <w:tc>
          <w:tcPr>
            <w:tcW w:w="1219" w:type="dxa"/>
            <w:noWrap/>
            <w:vAlign w:val="center"/>
          </w:tcPr>
          <w:p w14:paraId="4E03D600" w14:textId="427855C3" w:rsidR="00AC3FFC" w:rsidRPr="00AC3FFC" w:rsidRDefault="00AC3FFC" w:rsidP="00AC3FFC">
            <w:pPr>
              <w:jc w:val="center"/>
              <w:rPr>
                <w:rFonts w:ascii="Calibri" w:eastAsia="Times New Roman" w:hAnsi="Calibri" w:cs="Calibri"/>
                <w:color w:val="000000"/>
                <w:lang w:eastAsia="en-NZ"/>
              </w:rPr>
            </w:pPr>
            <w:r w:rsidRPr="00085A05">
              <w:rPr>
                <w:rFonts w:cstheme="minorHAnsi"/>
                <w:b/>
                <w:bCs/>
                <w:sz w:val="24"/>
                <w:szCs w:val="24"/>
              </w:rPr>
              <w:t>Did not specify (%)</w:t>
            </w:r>
          </w:p>
        </w:tc>
      </w:tr>
      <w:tr w:rsidR="00AC3FFC" w:rsidRPr="00AC3FFC" w14:paraId="791A3826" w14:textId="77777777" w:rsidTr="00AC3FFC">
        <w:trPr>
          <w:trHeight w:val="300"/>
        </w:trPr>
        <w:tc>
          <w:tcPr>
            <w:tcW w:w="1843" w:type="dxa"/>
            <w:noWrap/>
            <w:hideMark/>
          </w:tcPr>
          <w:p w14:paraId="077D1863" w14:textId="77777777" w:rsidR="00AC3FFC" w:rsidRPr="00AC3FFC" w:rsidRDefault="00AC3FFC" w:rsidP="00AC3FFC">
            <w:pPr>
              <w:rPr>
                <w:rFonts w:ascii="Calibri" w:eastAsia="Times New Roman" w:hAnsi="Calibri" w:cs="Calibri"/>
                <w:color w:val="000000"/>
                <w:lang w:eastAsia="en-NZ"/>
              </w:rPr>
            </w:pPr>
            <w:r w:rsidRPr="00AC3FFC">
              <w:rPr>
                <w:rFonts w:ascii="Calibri" w:eastAsia="Times New Roman" w:hAnsi="Calibri" w:cs="Calibri"/>
                <w:color w:val="000000"/>
                <w:lang w:eastAsia="en-NZ"/>
              </w:rPr>
              <w:t>Minister for Small Business</w:t>
            </w:r>
          </w:p>
        </w:tc>
        <w:tc>
          <w:tcPr>
            <w:tcW w:w="1701" w:type="dxa"/>
            <w:noWrap/>
            <w:hideMark/>
          </w:tcPr>
          <w:p w14:paraId="651D45B6"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5</w:t>
            </w:r>
          </w:p>
        </w:tc>
        <w:tc>
          <w:tcPr>
            <w:tcW w:w="2278" w:type="dxa"/>
            <w:noWrap/>
            <w:hideMark/>
          </w:tcPr>
          <w:p w14:paraId="2F08365A"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60.0%</w:t>
            </w:r>
          </w:p>
        </w:tc>
        <w:tc>
          <w:tcPr>
            <w:tcW w:w="1549" w:type="dxa"/>
            <w:noWrap/>
            <w:hideMark/>
          </w:tcPr>
          <w:p w14:paraId="6919EF5D"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3 (100.0%)</w:t>
            </w:r>
          </w:p>
        </w:tc>
        <w:tc>
          <w:tcPr>
            <w:tcW w:w="1281" w:type="dxa"/>
            <w:noWrap/>
            <w:hideMark/>
          </w:tcPr>
          <w:p w14:paraId="2300A65E"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1 (33.3%)</w:t>
            </w:r>
          </w:p>
        </w:tc>
        <w:tc>
          <w:tcPr>
            <w:tcW w:w="1134" w:type="dxa"/>
            <w:noWrap/>
            <w:hideMark/>
          </w:tcPr>
          <w:p w14:paraId="6AFB26FB"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c>
          <w:tcPr>
            <w:tcW w:w="1134" w:type="dxa"/>
            <w:noWrap/>
            <w:hideMark/>
          </w:tcPr>
          <w:p w14:paraId="40136C49"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c>
          <w:tcPr>
            <w:tcW w:w="1281" w:type="dxa"/>
            <w:noWrap/>
            <w:hideMark/>
          </w:tcPr>
          <w:p w14:paraId="442E0529"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c>
          <w:tcPr>
            <w:tcW w:w="1129" w:type="dxa"/>
            <w:noWrap/>
            <w:hideMark/>
          </w:tcPr>
          <w:p w14:paraId="3488CB2A"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c>
          <w:tcPr>
            <w:tcW w:w="1219" w:type="dxa"/>
            <w:noWrap/>
            <w:hideMark/>
          </w:tcPr>
          <w:p w14:paraId="7EE6D8DB"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r>
      <w:tr w:rsidR="00AC3FFC" w:rsidRPr="00AC3FFC" w14:paraId="00E80903" w14:textId="77777777" w:rsidTr="00AC3FFC">
        <w:trPr>
          <w:trHeight w:val="300"/>
        </w:trPr>
        <w:tc>
          <w:tcPr>
            <w:tcW w:w="1843" w:type="dxa"/>
            <w:noWrap/>
            <w:hideMark/>
          </w:tcPr>
          <w:p w14:paraId="7DE90DE6" w14:textId="77777777" w:rsidR="00AC3FFC" w:rsidRPr="00AC3FFC" w:rsidRDefault="00AC3FFC" w:rsidP="00AC3FFC">
            <w:pPr>
              <w:rPr>
                <w:rFonts w:ascii="Calibri" w:eastAsia="Times New Roman" w:hAnsi="Calibri" w:cs="Calibri"/>
                <w:color w:val="000000"/>
                <w:lang w:eastAsia="en-NZ"/>
              </w:rPr>
            </w:pPr>
            <w:r w:rsidRPr="00AC3FFC">
              <w:rPr>
                <w:rFonts w:ascii="Calibri" w:eastAsia="Times New Roman" w:hAnsi="Calibri" w:cs="Calibri"/>
                <w:color w:val="000000"/>
                <w:lang w:eastAsia="en-NZ"/>
              </w:rPr>
              <w:t>Minister for Social Development and Employment</w:t>
            </w:r>
          </w:p>
        </w:tc>
        <w:tc>
          <w:tcPr>
            <w:tcW w:w="1701" w:type="dxa"/>
            <w:noWrap/>
            <w:hideMark/>
          </w:tcPr>
          <w:p w14:paraId="70C739BF"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64</w:t>
            </w:r>
          </w:p>
        </w:tc>
        <w:tc>
          <w:tcPr>
            <w:tcW w:w="2278" w:type="dxa"/>
            <w:noWrap/>
            <w:hideMark/>
          </w:tcPr>
          <w:p w14:paraId="25FF44B5"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93.8%</w:t>
            </w:r>
          </w:p>
        </w:tc>
        <w:tc>
          <w:tcPr>
            <w:tcW w:w="1549" w:type="dxa"/>
            <w:noWrap/>
            <w:hideMark/>
          </w:tcPr>
          <w:p w14:paraId="4CFB9205"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30 (50.0%)</w:t>
            </w:r>
          </w:p>
        </w:tc>
        <w:tc>
          <w:tcPr>
            <w:tcW w:w="1281" w:type="dxa"/>
            <w:noWrap/>
            <w:hideMark/>
          </w:tcPr>
          <w:p w14:paraId="6A1DA17B"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28 (46.7%)</w:t>
            </w:r>
          </w:p>
        </w:tc>
        <w:tc>
          <w:tcPr>
            <w:tcW w:w="1134" w:type="dxa"/>
            <w:noWrap/>
            <w:hideMark/>
          </w:tcPr>
          <w:p w14:paraId="0DC8D975"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5 (8.3%)</w:t>
            </w:r>
          </w:p>
        </w:tc>
        <w:tc>
          <w:tcPr>
            <w:tcW w:w="1134" w:type="dxa"/>
            <w:noWrap/>
            <w:hideMark/>
          </w:tcPr>
          <w:p w14:paraId="6D4B14F3"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2 (3.3%)</w:t>
            </w:r>
          </w:p>
        </w:tc>
        <w:tc>
          <w:tcPr>
            <w:tcW w:w="1281" w:type="dxa"/>
            <w:noWrap/>
            <w:hideMark/>
          </w:tcPr>
          <w:p w14:paraId="746F9800"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c>
          <w:tcPr>
            <w:tcW w:w="1129" w:type="dxa"/>
            <w:noWrap/>
            <w:hideMark/>
          </w:tcPr>
          <w:p w14:paraId="78271D3A"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1 (1.7%)</w:t>
            </w:r>
          </w:p>
        </w:tc>
        <w:tc>
          <w:tcPr>
            <w:tcW w:w="1219" w:type="dxa"/>
            <w:noWrap/>
            <w:hideMark/>
          </w:tcPr>
          <w:p w14:paraId="0F992333"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r>
      <w:tr w:rsidR="00AC3FFC" w:rsidRPr="00AC3FFC" w14:paraId="382BEF2F" w14:textId="77777777" w:rsidTr="00AC3FFC">
        <w:trPr>
          <w:trHeight w:val="300"/>
        </w:trPr>
        <w:tc>
          <w:tcPr>
            <w:tcW w:w="1843" w:type="dxa"/>
            <w:noWrap/>
            <w:hideMark/>
          </w:tcPr>
          <w:p w14:paraId="60AE7561" w14:textId="77777777" w:rsidR="00AC3FFC" w:rsidRPr="00AC3FFC" w:rsidRDefault="00AC3FFC" w:rsidP="00AC3FFC">
            <w:pPr>
              <w:rPr>
                <w:rFonts w:ascii="Calibri" w:eastAsia="Times New Roman" w:hAnsi="Calibri" w:cs="Calibri"/>
                <w:color w:val="000000"/>
                <w:lang w:eastAsia="en-NZ"/>
              </w:rPr>
            </w:pPr>
            <w:r w:rsidRPr="00AC3FFC">
              <w:rPr>
                <w:rFonts w:ascii="Calibri" w:eastAsia="Times New Roman" w:hAnsi="Calibri" w:cs="Calibri"/>
                <w:color w:val="000000"/>
                <w:lang w:eastAsia="en-NZ"/>
              </w:rPr>
              <w:t>Minister for Sport and Recreation</w:t>
            </w:r>
          </w:p>
        </w:tc>
        <w:tc>
          <w:tcPr>
            <w:tcW w:w="1701" w:type="dxa"/>
            <w:noWrap/>
            <w:hideMark/>
          </w:tcPr>
          <w:p w14:paraId="1FD9FA69"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27</w:t>
            </w:r>
          </w:p>
        </w:tc>
        <w:tc>
          <w:tcPr>
            <w:tcW w:w="2278" w:type="dxa"/>
            <w:noWrap/>
            <w:hideMark/>
          </w:tcPr>
          <w:p w14:paraId="086849DE"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100.0%</w:t>
            </w:r>
          </w:p>
        </w:tc>
        <w:tc>
          <w:tcPr>
            <w:tcW w:w="1549" w:type="dxa"/>
            <w:noWrap/>
            <w:hideMark/>
          </w:tcPr>
          <w:p w14:paraId="23E67436"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19 (70.4%)</w:t>
            </w:r>
          </w:p>
        </w:tc>
        <w:tc>
          <w:tcPr>
            <w:tcW w:w="1281" w:type="dxa"/>
            <w:noWrap/>
            <w:hideMark/>
          </w:tcPr>
          <w:p w14:paraId="5B04F5AF"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4 (14.8%)</w:t>
            </w:r>
          </w:p>
        </w:tc>
        <w:tc>
          <w:tcPr>
            <w:tcW w:w="1134" w:type="dxa"/>
            <w:noWrap/>
            <w:hideMark/>
          </w:tcPr>
          <w:p w14:paraId="68523202"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2 (7.4%)</w:t>
            </w:r>
          </w:p>
        </w:tc>
        <w:tc>
          <w:tcPr>
            <w:tcW w:w="1134" w:type="dxa"/>
            <w:noWrap/>
            <w:hideMark/>
          </w:tcPr>
          <w:p w14:paraId="34556519"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2 (7.4%)</w:t>
            </w:r>
          </w:p>
        </w:tc>
        <w:tc>
          <w:tcPr>
            <w:tcW w:w="1281" w:type="dxa"/>
            <w:noWrap/>
            <w:hideMark/>
          </w:tcPr>
          <w:p w14:paraId="4B1438E9"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c>
          <w:tcPr>
            <w:tcW w:w="1129" w:type="dxa"/>
            <w:noWrap/>
            <w:hideMark/>
          </w:tcPr>
          <w:p w14:paraId="61D831C3"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c>
          <w:tcPr>
            <w:tcW w:w="1219" w:type="dxa"/>
            <w:noWrap/>
            <w:hideMark/>
          </w:tcPr>
          <w:p w14:paraId="3DF9EDFE"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r>
      <w:tr w:rsidR="00AC3FFC" w:rsidRPr="00AC3FFC" w14:paraId="62727684" w14:textId="77777777" w:rsidTr="00AC3FFC">
        <w:trPr>
          <w:trHeight w:val="300"/>
        </w:trPr>
        <w:tc>
          <w:tcPr>
            <w:tcW w:w="1843" w:type="dxa"/>
            <w:noWrap/>
            <w:hideMark/>
          </w:tcPr>
          <w:p w14:paraId="0883A39D" w14:textId="77777777" w:rsidR="00AC3FFC" w:rsidRPr="00AC3FFC" w:rsidRDefault="00AC3FFC" w:rsidP="00AC3FFC">
            <w:pPr>
              <w:rPr>
                <w:rFonts w:ascii="Calibri" w:eastAsia="Times New Roman" w:hAnsi="Calibri" w:cs="Calibri"/>
                <w:color w:val="000000"/>
                <w:lang w:eastAsia="en-NZ"/>
              </w:rPr>
            </w:pPr>
            <w:r w:rsidRPr="00AC3FFC">
              <w:rPr>
                <w:rFonts w:ascii="Calibri" w:eastAsia="Times New Roman" w:hAnsi="Calibri" w:cs="Calibri"/>
                <w:color w:val="000000"/>
                <w:lang w:eastAsia="en-NZ"/>
              </w:rPr>
              <w:t>Minister for State Owned Enterprises</w:t>
            </w:r>
          </w:p>
        </w:tc>
        <w:tc>
          <w:tcPr>
            <w:tcW w:w="1701" w:type="dxa"/>
            <w:noWrap/>
            <w:hideMark/>
          </w:tcPr>
          <w:p w14:paraId="3D2860BA"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82</w:t>
            </w:r>
          </w:p>
        </w:tc>
        <w:tc>
          <w:tcPr>
            <w:tcW w:w="2278" w:type="dxa"/>
            <w:noWrap/>
            <w:hideMark/>
          </w:tcPr>
          <w:p w14:paraId="51139D3B"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100.0%</w:t>
            </w:r>
          </w:p>
        </w:tc>
        <w:tc>
          <w:tcPr>
            <w:tcW w:w="1549" w:type="dxa"/>
            <w:noWrap/>
            <w:hideMark/>
          </w:tcPr>
          <w:p w14:paraId="7883BC38"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69 (84.1%)</w:t>
            </w:r>
          </w:p>
        </w:tc>
        <w:tc>
          <w:tcPr>
            <w:tcW w:w="1281" w:type="dxa"/>
            <w:noWrap/>
            <w:hideMark/>
          </w:tcPr>
          <w:p w14:paraId="70D89DBD"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13 (15.9%)</w:t>
            </w:r>
          </w:p>
        </w:tc>
        <w:tc>
          <w:tcPr>
            <w:tcW w:w="1134" w:type="dxa"/>
            <w:noWrap/>
            <w:hideMark/>
          </w:tcPr>
          <w:p w14:paraId="41283CFE"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2 (2.4%)</w:t>
            </w:r>
          </w:p>
        </w:tc>
        <w:tc>
          <w:tcPr>
            <w:tcW w:w="1134" w:type="dxa"/>
            <w:noWrap/>
            <w:hideMark/>
          </w:tcPr>
          <w:p w14:paraId="3FB8B451"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5 (6.1%)</w:t>
            </w:r>
          </w:p>
        </w:tc>
        <w:tc>
          <w:tcPr>
            <w:tcW w:w="1281" w:type="dxa"/>
            <w:noWrap/>
            <w:hideMark/>
          </w:tcPr>
          <w:p w14:paraId="2BEA4B50"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c>
          <w:tcPr>
            <w:tcW w:w="1129" w:type="dxa"/>
            <w:noWrap/>
            <w:hideMark/>
          </w:tcPr>
          <w:p w14:paraId="56580544"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1 (1.2%)</w:t>
            </w:r>
          </w:p>
        </w:tc>
        <w:tc>
          <w:tcPr>
            <w:tcW w:w="1219" w:type="dxa"/>
            <w:noWrap/>
            <w:hideMark/>
          </w:tcPr>
          <w:p w14:paraId="09CEED4E"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r>
      <w:tr w:rsidR="00AC3FFC" w:rsidRPr="00AC3FFC" w14:paraId="480A7622" w14:textId="77777777" w:rsidTr="00AC3FFC">
        <w:trPr>
          <w:trHeight w:val="300"/>
        </w:trPr>
        <w:tc>
          <w:tcPr>
            <w:tcW w:w="1843" w:type="dxa"/>
            <w:noWrap/>
            <w:hideMark/>
          </w:tcPr>
          <w:p w14:paraId="5C399419" w14:textId="77777777" w:rsidR="00AC3FFC" w:rsidRPr="00AC3FFC" w:rsidRDefault="00AC3FFC" w:rsidP="00AC3FFC">
            <w:pPr>
              <w:rPr>
                <w:rFonts w:ascii="Calibri" w:eastAsia="Times New Roman" w:hAnsi="Calibri" w:cs="Calibri"/>
                <w:color w:val="000000"/>
                <w:lang w:eastAsia="en-NZ"/>
              </w:rPr>
            </w:pPr>
            <w:r w:rsidRPr="00AC3FFC">
              <w:rPr>
                <w:rFonts w:ascii="Calibri" w:eastAsia="Times New Roman" w:hAnsi="Calibri" w:cs="Calibri"/>
                <w:color w:val="000000"/>
                <w:lang w:eastAsia="en-NZ"/>
              </w:rPr>
              <w:t>Minister of Tourism</w:t>
            </w:r>
          </w:p>
        </w:tc>
        <w:tc>
          <w:tcPr>
            <w:tcW w:w="1701" w:type="dxa"/>
            <w:noWrap/>
            <w:hideMark/>
          </w:tcPr>
          <w:p w14:paraId="27F35D5F"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8</w:t>
            </w:r>
          </w:p>
        </w:tc>
        <w:tc>
          <w:tcPr>
            <w:tcW w:w="2278" w:type="dxa"/>
            <w:noWrap/>
            <w:hideMark/>
          </w:tcPr>
          <w:p w14:paraId="3E51DAA1"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100.0%</w:t>
            </w:r>
          </w:p>
        </w:tc>
        <w:tc>
          <w:tcPr>
            <w:tcW w:w="1549" w:type="dxa"/>
            <w:noWrap/>
            <w:hideMark/>
          </w:tcPr>
          <w:p w14:paraId="653D3983"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5 (62.5%)</w:t>
            </w:r>
          </w:p>
        </w:tc>
        <w:tc>
          <w:tcPr>
            <w:tcW w:w="1281" w:type="dxa"/>
            <w:noWrap/>
            <w:hideMark/>
          </w:tcPr>
          <w:p w14:paraId="78D44D6C"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4 (50.0%)</w:t>
            </w:r>
          </w:p>
        </w:tc>
        <w:tc>
          <w:tcPr>
            <w:tcW w:w="1134" w:type="dxa"/>
            <w:noWrap/>
            <w:hideMark/>
          </w:tcPr>
          <w:p w14:paraId="03AB2B96"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c>
          <w:tcPr>
            <w:tcW w:w="1134" w:type="dxa"/>
            <w:noWrap/>
            <w:hideMark/>
          </w:tcPr>
          <w:p w14:paraId="58B3DD00"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c>
          <w:tcPr>
            <w:tcW w:w="1281" w:type="dxa"/>
            <w:noWrap/>
            <w:hideMark/>
          </w:tcPr>
          <w:p w14:paraId="07323C18"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c>
          <w:tcPr>
            <w:tcW w:w="1129" w:type="dxa"/>
            <w:noWrap/>
            <w:hideMark/>
          </w:tcPr>
          <w:p w14:paraId="2D381832"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c>
          <w:tcPr>
            <w:tcW w:w="1219" w:type="dxa"/>
            <w:noWrap/>
            <w:hideMark/>
          </w:tcPr>
          <w:p w14:paraId="5C0507D6"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r>
      <w:tr w:rsidR="00AC3FFC" w:rsidRPr="00AC3FFC" w14:paraId="498A7F59" w14:textId="77777777" w:rsidTr="00AC3FFC">
        <w:trPr>
          <w:trHeight w:val="300"/>
        </w:trPr>
        <w:tc>
          <w:tcPr>
            <w:tcW w:w="1843" w:type="dxa"/>
            <w:noWrap/>
            <w:hideMark/>
          </w:tcPr>
          <w:p w14:paraId="5462C493" w14:textId="77777777" w:rsidR="00AC3FFC" w:rsidRPr="00AC3FFC" w:rsidRDefault="00AC3FFC" w:rsidP="00AC3FFC">
            <w:pPr>
              <w:rPr>
                <w:rFonts w:ascii="Calibri" w:eastAsia="Times New Roman" w:hAnsi="Calibri" w:cs="Calibri"/>
                <w:color w:val="000000"/>
                <w:lang w:eastAsia="en-NZ"/>
              </w:rPr>
            </w:pPr>
            <w:r w:rsidRPr="00AC3FFC">
              <w:rPr>
                <w:rFonts w:ascii="Calibri" w:eastAsia="Times New Roman" w:hAnsi="Calibri" w:cs="Calibri"/>
                <w:color w:val="000000"/>
                <w:lang w:eastAsia="en-NZ"/>
              </w:rPr>
              <w:t>Minister for Trade and Export Growth</w:t>
            </w:r>
          </w:p>
        </w:tc>
        <w:tc>
          <w:tcPr>
            <w:tcW w:w="1701" w:type="dxa"/>
            <w:noWrap/>
            <w:hideMark/>
          </w:tcPr>
          <w:p w14:paraId="6C1C2D84"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12</w:t>
            </w:r>
          </w:p>
        </w:tc>
        <w:tc>
          <w:tcPr>
            <w:tcW w:w="2278" w:type="dxa"/>
            <w:noWrap/>
            <w:hideMark/>
          </w:tcPr>
          <w:p w14:paraId="100B134C"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100.0%</w:t>
            </w:r>
          </w:p>
        </w:tc>
        <w:tc>
          <w:tcPr>
            <w:tcW w:w="1549" w:type="dxa"/>
            <w:noWrap/>
            <w:hideMark/>
          </w:tcPr>
          <w:p w14:paraId="13F00548"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8 (66.7%)</w:t>
            </w:r>
          </w:p>
        </w:tc>
        <w:tc>
          <w:tcPr>
            <w:tcW w:w="1281" w:type="dxa"/>
            <w:noWrap/>
            <w:hideMark/>
          </w:tcPr>
          <w:p w14:paraId="7A07573F"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2 (16.7%)</w:t>
            </w:r>
          </w:p>
        </w:tc>
        <w:tc>
          <w:tcPr>
            <w:tcW w:w="1134" w:type="dxa"/>
            <w:noWrap/>
            <w:hideMark/>
          </w:tcPr>
          <w:p w14:paraId="06AAFFA8"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1 (8.3%)</w:t>
            </w:r>
          </w:p>
        </w:tc>
        <w:tc>
          <w:tcPr>
            <w:tcW w:w="1134" w:type="dxa"/>
            <w:noWrap/>
            <w:hideMark/>
          </w:tcPr>
          <w:p w14:paraId="691E7591"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1 (8.3%)</w:t>
            </w:r>
          </w:p>
        </w:tc>
        <w:tc>
          <w:tcPr>
            <w:tcW w:w="1281" w:type="dxa"/>
            <w:noWrap/>
            <w:hideMark/>
          </w:tcPr>
          <w:p w14:paraId="50913BF4"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c>
          <w:tcPr>
            <w:tcW w:w="1129" w:type="dxa"/>
            <w:noWrap/>
            <w:hideMark/>
          </w:tcPr>
          <w:p w14:paraId="6EB5D847"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1 (8.3%)</w:t>
            </w:r>
          </w:p>
        </w:tc>
        <w:tc>
          <w:tcPr>
            <w:tcW w:w="1219" w:type="dxa"/>
            <w:noWrap/>
            <w:hideMark/>
          </w:tcPr>
          <w:p w14:paraId="5137176D"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r>
      <w:tr w:rsidR="00AC3FFC" w:rsidRPr="00AC3FFC" w14:paraId="704932F0" w14:textId="77777777" w:rsidTr="00AC3FFC">
        <w:trPr>
          <w:trHeight w:val="300"/>
        </w:trPr>
        <w:tc>
          <w:tcPr>
            <w:tcW w:w="1843" w:type="dxa"/>
            <w:noWrap/>
            <w:hideMark/>
          </w:tcPr>
          <w:p w14:paraId="61444F7F" w14:textId="77777777" w:rsidR="00AC3FFC" w:rsidRPr="00AC3FFC" w:rsidRDefault="00AC3FFC" w:rsidP="00AC3FFC">
            <w:pPr>
              <w:rPr>
                <w:rFonts w:ascii="Calibri" w:eastAsia="Times New Roman" w:hAnsi="Calibri" w:cs="Calibri"/>
                <w:color w:val="000000"/>
                <w:lang w:eastAsia="en-NZ"/>
              </w:rPr>
            </w:pPr>
            <w:r w:rsidRPr="00AC3FFC">
              <w:rPr>
                <w:rFonts w:ascii="Calibri" w:eastAsia="Times New Roman" w:hAnsi="Calibri" w:cs="Calibri"/>
                <w:color w:val="000000"/>
                <w:lang w:eastAsia="en-NZ"/>
              </w:rPr>
              <w:t>Minister of Transport</w:t>
            </w:r>
          </w:p>
        </w:tc>
        <w:tc>
          <w:tcPr>
            <w:tcW w:w="1701" w:type="dxa"/>
            <w:noWrap/>
            <w:hideMark/>
          </w:tcPr>
          <w:p w14:paraId="14AAB6FF"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52</w:t>
            </w:r>
          </w:p>
        </w:tc>
        <w:tc>
          <w:tcPr>
            <w:tcW w:w="2278" w:type="dxa"/>
            <w:noWrap/>
            <w:hideMark/>
          </w:tcPr>
          <w:p w14:paraId="743B11C6"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94.2%</w:t>
            </w:r>
          </w:p>
        </w:tc>
        <w:tc>
          <w:tcPr>
            <w:tcW w:w="1549" w:type="dxa"/>
            <w:noWrap/>
            <w:hideMark/>
          </w:tcPr>
          <w:p w14:paraId="1925E187"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42 (85.7%)</w:t>
            </w:r>
          </w:p>
        </w:tc>
        <w:tc>
          <w:tcPr>
            <w:tcW w:w="1281" w:type="dxa"/>
            <w:noWrap/>
            <w:hideMark/>
          </w:tcPr>
          <w:p w14:paraId="5D49B09D"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8 (16.3%)</w:t>
            </w:r>
          </w:p>
        </w:tc>
        <w:tc>
          <w:tcPr>
            <w:tcW w:w="1134" w:type="dxa"/>
            <w:noWrap/>
            <w:hideMark/>
          </w:tcPr>
          <w:p w14:paraId="6F095631"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2 (4.1%)</w:t>
            </w:r>
          </w:p>
        </w:tc>
        <w:tc>
          <w:tcPr>
            <w:tcW w:w="1134" w:type="dxa"/>
            <w:noWrap/>
            <w:hideMark/>
          </w:tcPr>
          <w:p w14:paraId="543C89DD"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1 (2.0%)</w:t>
            </w:r>
          </w:p>
        </w:tc>
        <w:tc>
          <w:tcPr>
            <w:tcW w:w="1281" w:type="dxa"/>
            <w:noWrap/>
            <w:hideMark/>
          </w:tcPr>
          <w:p w14:paraId="3181CB10"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c>
          <w:tcPr>
            <w:tcW w:w="1129" w:type="dxa"/>
            <w:noWrap/>
            <w:hideMark/>
          </w:tcPr>
          <w:p w14:paraId="5B57EE3E"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c>
          <w:tcPr>
            <w:tcW w:w="1219" w:type="dxa"/>
            <w:noWrap/>
            <w:hideMark/>
          </w:tcPr>
          <w:p w14:paraId="575B9AA9"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r>
      <w:tr w:rsidR="00AC3FFC" w:rsidRPr="00AC3FFC" w14:paraId="409E21F1" w14:textId="77777777" w:rsidTr="00AC3FFC">
        <w:trPr>
          <w:trHeight w:val="300"/>
        </w:trPr>
        <w:tc>
          <w:tcPr>
            <w:tcW w:w="1843" w:type="dxa"/>
            <w:noWrap/>
            <w:hideMark/>
          </w:tcPr>
          <w:p w14:paraId="43341075" w14:textId="77777777" w:rsidR="00AC3FFC" w:rsidRPr="00AC3FFC" w:rsidRDefault="00AC3FFC" w:rsidP="00AC3FFC">
            <w:pPr>
              <w:rPr>
                <w:rFonts w:ascii="Calibri" w:eastAsia="Times New Roman" w:hAnsi="Calibri" w:cs="Calibri"/>
                <w:color w:val="000000"/>
                <w:lang w:eastAsia="en-NZ"/>
              </w:rPr>
            </w:pPr>
            <w:r w:rsidRPr="00AC3FFC">
              <w:rPr>
                <w:rFonts w:ascii="Calibri" w:eastAsia="Times New Roman" w:hAnsi="Calibri" w:cs="Calibri"/>
                <w:color w:val="000000"/>
                <w:lang w:eastAsia="en-NZ"/>
              </w:rPr>
              <w:t>Minister for Treaty of Waitangi Negotiations</w:t>
            </w:r>
          </w:p>
        </w:tc>
        <w:tc>
          <w:tcPr>
            <w:tcW w:w="1701" w:type="dxa"/>
            <w:noWrap/>
            <w:hideMark/>
          </w:tcPr>
          <w:p w14:paraId="3F68284E"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5</w:t>
            </w:r>
          </w:p>
        </w:tc>
        <w:tc>
          <w:tcPr>
            <w:tcW w:w="2278" w:type="dxa"/>
            <w:noWrap/>
            <w:hideMark/>
          </w:tcPr>
          <w:p w14:paraId="19DEFCF9"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100.0%</w:t>
            </w:r>
          </w:p>
        </w:tc>
        <w:tc>
          <w:tcPr>
            <w:tcW w:w="1549" w:type="dxa"/>
            <w:noWrap/>
            <w:hideMark/>
          </w:tcPr>
          <w:p w14:paraId="1A9B9E9F"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5 (100.0%)</w:t>
            </w:r>
          </w:p>
        </w:tc>
        <w:tc>
          <w:tcPr>
            <w:tcW w:w="1281" w:type="dxa"/>
            <w:noWrap/>
            <w:hideMark/>
          </w:tcPr>
          <w:p w14:paraId="5F20FC26"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2 (40.0%)</w:t>
            </w:r>
          </w:p>
        </w:tc>
        <w:tc>
          <w:tcPr>
            <w:tcW w:w="1134" w:type="dxa"/>
            <w:noWrap/>
            <w:hideMark/>
          </w:tcPr>
          <w:p w14:paraId="0F761519"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c>
          <w:tcPr>
            <w:tcW w:w="1134" w:type="dxa"/>
            <w:noWrap/>
            <w:hideMark/>
          </w:tcPr>
          <w:p w14:paraId="40142B03"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c>
          <w:tcPr>
            <w:tcW w:w="1281" w:type="dxa"/>
            <w:noWrap/>
            <w:hideMark/>
          </w:tcPr>
          <w:p w14:paraId="60C2DE24"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c>
          <w:tcPr>
            <w:tcW w:w="1129" w:type="dxa"/>
            <w:noWrap/>
            <w:hideMark/>
          </w:tcPr>
          <w:p w14:paraId="2ED0F2EE"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c>
          <w:tcPr>
            <w:tcW w:w="1219" w:type="dxa"/>
            <w:noWrap/>
            <w:hideMark/>
          </w:tcPr>
          <w:p w14:paraId="210464DC"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r>
      <w:tr w:rsidR="00AC3FFC" w:rsidRPr="00AC3FFC" w14:paraId="2785EE8F" w14:textId="77777777" w:rsidTr="00AC3FFC">
        <w:trPr>
          <w:trHeight w:val="300"/>
        </w:trPr>
        <w:tc>
          <w:tcPr>
            <w:tcW w:w="1843" w:type="dxa"/>
            <w:noWrap/>
            <w:hideMark/>
          </w:tcPr>
          <w:p w14:paraId="0D88E21C" w14:textId="77777777" w:rsidR="00AC3FFC" w:rsidRPr="00AC3FFC" w:rsidRDefault="00AC3FFC" w:rsidP="00AC3FFC">
            <w:pPr>
              <w:rPr>
                <w:rFonts w:ascii="Calibri" w:eastAsia="Times New Roman" w:hAnsi="Calibri" w:cs="Calibri"/>
                <w:color w:val="000000"/>
                <w:lang w:eastAsia="en-NZ"/>
              </w:rPr>
            </w:pPr>
            <w:r w:rsidRPr="00AC3FFC">
              <w:rPr>
                <w:rFonts w:ascii="Calibri" w:eastAsia="Times New Roman" w:hAnsi="Calibri" w:cs="Calibri"/>
                <w:color w:val="000000"/>
                <w:lang w:eastAsia="en-NZ"/>
              </w:rPr>
              <w:t>Minister for Veterans</w:t>
            </w:r>
          </w:p>
        </w:tc>
        <w:tc>
          <w:tcPr>
            <w:tcW w:w="1701" w:type="dxa"/>
            <w:noWrap/>
            <w:hideMark/>
          </w:tcPr>
          <w:p w14:paraId="5757118E"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18</w:t>
            </w:r>
          </w:p>
        </w:tc>
        <w:tc>
          <w:tcPr>
            <w:tcW w:w="2278" w:type="dxa"/>
            <w:noWrap/>
            <w:hideMark/>
          </w:tcPr>
          <w:p w14:paraId="42495611"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100.0%</w:t>
            </w:r>
          </w:p>
        </w:tc>
        <w:tc>
          <w:tcPr>
            <w:tcW w:w="1549" w:type="dxa"/>
            <w:noWrap/>
            <w:hideMark/>
          </w:tcPr>
          <w:p w14:paraId="1277B015"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16 (88.9%)</w:t>
            </w:r>
          </w:p>
        </w:tc>
        <w:tc>
          <w:tcPr>
            <w:tcW w:w="1281" w:type="dxa"/>
            <w:noWrap/>
            <w:hideMark/>
          </w:tcPr>
          <w:p w14:paraId="14AACA4E"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6 (33.3%)</w:t>
            </w:r>
          </w:p>
        </w:tc>
        <w:tc>
          <w:tcPr>
            <w:tcW w:w="1134" w:type="dxa"/>
            <w:noWrap/>
            <w:hideMark/>
          </w:tcPr>
          <w:p w14:paraId="771FE068"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c>
          <w:tcPr>
            <w:tcW w:w="1134" w:type="dxa"/>
            <w:noWrap/>
            <w:hideMark/>
          </w:tcPr>
          <w:p w14:paraId="1CF10053"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c>
          <w:tcPr>
            <w:tcW w:w="1281" w:type="dxa"/>
            <w:noWrap/>
            <w:hideMark/>
          </w:tcPr>
          <w:p w14:paraId="64A64472"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c>
          <w:tcPr>
            <w:tcW w:w="1129" w:type="dxa"/>
            <w:noWrap/>
            <w:hideMark/>
          </w:tcPr>
          <w:p w14:paraId="599CB084"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c>
          <w:tcPr>
            <w:tcW w:w="1219" w:type="dxa"/>
            <w:noWrap/>
            <w:hideMark/>
          </w:tcPr>
          <w:p w14:paraId="6B2C8F64"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r>
      <w:tr w:rsidR="00AC3FFC" w:rsidRPr="00AC3FFC" w14:paraId="6A5A3E34" w14:textId="77777777" w:rsidTr="00AC3FFC">
        <w:trPr>
          <w:trHeight w:val="300"/>
        </w:trPr>
        <w:tc>
          <w:tcPr>
            <w:tcW w:w="1843" w:type="dxa"/>
            <w:noWrap/>
            <w:hideMark/>
          </w:tcPr>
          <w:p w14:paraId="581DA7E8" w14:textId="77777777" w:rsidR="00AC3FFC" w:rsidRPr="00AC3FFC" w:rsidRDefault="00AC3FFC" w:rsidP="00AC3FFC">
            <w:pPr>
              <w:rPr>
                <w:rFonts w:ascii="Calibri" w:eastAsia="Times New Roman" w:hAnsi="Calibri" w:cs="Calibri"/>
                <w:color w:val="000000"/>
                <w:lang w:eastAsia="en-NZ"/>
              </w:rPr>
            </w:pPr>
            <w:r w:rsidRPr="00AC3FFC">
              <w:rPr>
                <w:rFonts w:ascii="Calibri" w:eastAsia="Times New Roman" w:hAnsi="Calibri" w:cs="Calibri"/>
                <w:color w:val="000000"/>
                <w:lang w:eastAsia="en-NZ"/>
              </w:rPr>
              <w:t>Minister for Women</w:t>
            </w:r>
          </w:p>
        </w:tc>
        <w:tc>
          <w:tcPr>
            <w:tcW w:w="1701" w:type="dxa"/>
            <w:noWrap/>
            <w:hideMark/>
          </w:tcPr>
          <w:p w14:paraId="04BF65D2"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10</w:t>
            </w:r>
          </w:p>
        </w:tc>
        <w:tc>
          <w:tcPr>
            <w:tcW w:w="2278" w:type="dxa"/>
            <w:noWrap/>
            <w:hideMark/>
          </w:tcPr>
          <w:p w14:paraId="3DB1EA67"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100.0%</w:t>
            </w:r>
          </w:p>
        </w:tc>
        <w:tc>
          <w:tcPr>
            <w:tcW w:w="1549" w:type="dxa"/>
            <w:noWrap/>
            <w:hideMark/>
          </w:tcPr>
          <w:p w14:paraId="6D7A4556"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5 (50.0%)</w:t>
            </w:r>
          </w:p>
        </w:tc>
        <w:tc>
          <w:tcPr>
            <w:tcW w:w="1281" w:type="dxa"/>
            <w:noWrap/>
            <w:hideMark/>
          </w:tcPr>
          <w:p w14:paraId="06C2DEDE"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3 (30.0%)</w:t>
            </w:r>
          </w:p>
        </w:tc>
        <w:tc>
          <w:tcPr>
            <w:tcW w:w="1134" w:type="dxa"/>
            <w:noWrap/>
            <w:hideMark/>
          </w:tcPr>
          <w:p w14:paraId="7CECB067"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1 (10.0%)</w:t>
            </w:r>
          </w:p>
        </w:tc>
        <w:tc>
          <w:tcPr>
            <w:tcW w:w="1134" w:type="dxa"/>
            <w:noWrap/>
            <w:hideMark/>
          </w:tcPr>
          <w:p w14:paraId="1F3863BE"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1 (10.0%)</w:t>
            </w:r>
          </w:p>
        </w:tc>
        <w:tc>
          <w:tcPr>
            <w:tcW w:w="1281" w:type="dxa"/>
            <w:noWrap/>
            <w:hideMark/>
          </w:tcPr>
          <w:p w14:paraId="51574178"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c>
          <w:tcPr>
            <w:tcW w:w="1129" w:type="dxa"/>
            <w:noWrap/>
            <w:hideMark/>
          </w:tcPr>
          <w:p w14:paraId="1B778372"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c>
          <w:tcPr>
            <w:tcW w:w="1219" w:type="dxa"/>
            <w:noWrap/>
            <w:hideMark/>
          </w:tcPr>
          <w:p w14:paraId="52FA60A3"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r>
      <w:tr w:rsidR="00AC3FFC" w:rsidRPr="00AC3FFC" w14:paraId="088A4C52" w14:textId="77777777" w:rsidTr="00AC3FFC">
        <w:trPr>
          <w:trHeight w:val="300"/>
        </w:trPr>
        <w:tc>
          <w:tcPr>
            <w:tcW w:w="1843" w:type="dxa"/>
            <w:noWrap/>
            <w:hideMark/>
          </w:tcPr>
          <w:p w14:paraId="23114DCC" w14:textId="77777777" w:rsidR="00AC3FFC" w:rsidRPr="00AC3FFC" w:rsidRDefault="00AC3FFC" w:rsidP="00AC3FFC">
            <w:pPr>
              <w:rPr>
                <w:rFonts w:ascii="Calibri" w:eastAsia="Times New Roman" w:hAnsi="Calibri" w:cs="Calibri"/>
                <w:color w:val="000000"/>
                <w:lang w:eastAsia="en-NZ"/>
              </w:rPr>
            </w:pPr>
            <w:r w:rsidRPr="00AC3FFC">
              <w:rPr>
                <w:rFonts w:ascii="Calibri" w:eastAsia="Times New Roman" w:hAnsi="Calibri" w:cs="Calibri"/>
                <w:color w:val="000000"/>
                <w:lang w:eastAsia="en-NZ"/>
              </w:rPr>
              <w:t>Minister of Workplace Relations and Safety</w:t>
            </w:r>
          </w:p>
        </w:tc>
        <w:tc>
          <w:tcPr>
            <w:tcW w:w="1701" w:type="dxa"/>
            <w:noWrap/>
            <w:hideMark/>
          </w:tcPr>
          <w:p w14:paraId="69E25D14"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40</w:t>
            </w:r>
          </w:p>
        </w:tc>
        <w:tc>
          <w:tcPr>
            <w:tcW w:w="2278" w:type="dxa"/>
            <w:noWrap/>
            <w:hideMark/>
          </w:tcPr>
          <w:p w14:paraId="2C19BD88"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100.0%</w:t>
            </w:r>
          </w:p>
        </w:tc>
        <w:tc>
          <w:tcPr>
            <w:tcW w:w="1549" w:type="dxa"/>
            <w:noWrap/>
            <w:hideMark/>
          </w:tcPr>
          <w:p w14:paraId="7288C825"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35 (87.5%)</w:t>
            </w:r>
          </w:p>
        </w:tc>
        <w:tc>
          <w:tcPr>
            <w:tcW w:w="1281" w:type="dxa"/>
            <w:noWrap/>
            <w:hideMark/>
          </w:tcPr>
          <w:p w14:paraId="0473270F"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4 (10.0%)</w:t>
            </w:r>
          </w:p>
        </w:tc>
        <w:tc>
          <w:tcPr>
            <w:tcW w:w="1134" w:type="dxa"/>
            <w:noWrap/>
            <w:hideMark/>
          </w:tcPr>
          <w:p w14:paraId="50AE286A"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2 (5.0%)</w:t>
            </w:r>
          </w:p>
        </w:tc>
        <w:tc>
          <w:tcPr>
            <w:tcW w:w="1134" w:type="dxa"/>
            <w:noWrap/>
            <w:hideMark/>
          </w:tcPr>
          <w:p w14:paraId="44514CAA"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1 (2.5%)</w:t>
            </w:r>
          </w:p>
        </w:tc>
        <w:tc>
          <w:tcPr>
            <w:tcW w:w="1281" w:type="dxa"/>
            <w:noWrap/>
            <w:hideMark/>
          </w:tcPr>
          <w:p w14:paraId="7DF6EDA5"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c>
          <w:tcPr>
            <w:tcW w:w="1129" w:type="dxa"/>
            <w:noWrap/>
            <w:hideMark/>
          </w:tcPr>
          <w:p w14:paraId="0507D59F"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c>
          <w:tcPr>
            <w:tcW w:w="1219" w:type="dxa"/>
            <w:noWrap/>
            <w:hideMark/>
          </w:tcPr>
          <w:p w14:paraId="189ADFD9" w14:textId="77777777" w:rsidR="00AC3FFC" w:rsidRPr="00AC3FFC" w:rsidRDefault="00AC3FFC" w:rsidP="00AC3FFC">
            <w:pPr>
              <w:jc w:val="center"/>
              <w:rPr>
                <w:rFonts w:ascii="Calibri" w:eastAsia="Times New Roman" w:hAnsi="Calibri" w:cs="Calibri"/>
                <w:color w:val="000000"/>
                <w:lang w:eastAsia="en-NZ"/>
              </w:rPr>
            </w:pPr>
            <w:r w:rsidRPr="00AC3FFC">
              <w:rPr>
                <w:rFonts w:ascii="Calibri" w:eastAsia="Times New Roman" w:hAnsi="Calibri" w:cs="Calibri"/>
                <w:color w:val="000000"/>
                <w:lang w:eastAsia="en-NZ"/>
              </w:rPr>
              <w:t>0 (0.0%)</w:t>
            </w:r>
          </w:p>
        </w:tc>
      </w:tr>
    </w:tbl>
    <w:p w14:paraId="200101E0" w14:textId="60323491" w:rsidR="00D70FDB" w:rsidRPr="00085A05" w:rsidRDefault="00B25196" w:rsidP="00D70FDB">
      <w:pPr>
        <w:jc w:val="both"/>
        <w:rPr>
          <w:rFonts w:cstheme="minorHAnsi"/>
          <w:sz w:val="24"/>
          <w:szCs w:val="24"/>
        </w:rPr>
      </w:pPr>
      <w:r w:rsidRPr="00B25196">
        <w:rPr>
          <w:rFonts w:cstheme="minorHAnsi"/>
          <w:sz w:val="24"/>
          <w:szCs w:val="24"/>
        </w:rPr>
        <w:lastRenderedPageBreak/>
        <w:t>The stocktake is dated 31 December 2022. It includes only New Zealand Ministerial appointments that are required to be considered through the Cabinet Appointments and Honours Committee (APH) or other Cabinet committees. The stocktake does include appointments made by the Governor-General on the recommendation of a Minister. It does not include members who have been elected, appointed as members of professional groups without Ministerial right of approval, ex-officio members, or current Members of Parliament. The stocktake does not include temporary boards or committees i.e., bodies set up for a particular project that is expected to take no more than approximately 18 months and are intended to disband as soon as that project is completed.</w:t>
      </w:r>
      <w:r w:rsidR="00D70FDB" w:rsidRPr="00085A05">
        <w:rPr>
          <w:rFonts w:cstheme="minorHAnsi"/>
          <w:sz w:val="24"/>
          <w:szCs w:val="24"/>
        </w:rPr>
        <w:tab/>
      </w:r>
      <w:r w:rsidR="00D70FDB" w:rsidRPr="00085A05">
        <w:rPr>
          <w:rFonts w:cstheme="minorHAnsi"/>
          <w:sz w:val="24"/>
          <w:szCs w:val="24"/>
        </w:rPr>
        <w:tab/>
      </w:r>
      <w:r w:rsidR="00D70FDB" w:rsidRPr="00085A05">
        <w:rPr>
          <w:rFonts w:cstheme="minorHAnsi"/>
          <w:sz w:val="24"/>
          <w:szCs w:val="24"/>
        </w:rPr>
        <w:tab/>
      </w:r>
      <w:r w:rsidR="00D70FDB" w:rsidRPr="00085A05">
        <w:rPr>
          <w:rFonts w:cstheme="minorHAnsi"/>
          <w:sz w:val="24"/>
          <w:szCs w:val="24"/>
        </w:rPr>
        <w:tab/>
      </w:r>
      <w:r w:rsidR="00D70FDB" w:rsidRPr="00085A05">
        <w:rPr>
          <w:rFonts w:cstheme="minorHAnsi"/>
          <w:sz w:val="24"/>
          <w:szCs w:val="24"/>
        </w:rPr>
        <w:tab/>
      </w:r>
      <w:r w:rsidR="00D70FDB" w:rsidRPr="00085A05">
        <w:rPr>
          <w:rFonts w:cstheme="minorHAnsi"/>
          <w:sz w:val="24"/>
          <w:szCs w:val="24"/>
        </w:rPr>
        <w:tab/>
      </w:r>
      <w:r w:rsidR="00D70FDB" w:rsidRPr="00085A05">
        <w:rPr>
          <w:rFonts w:cstheme="minorHAnsi"/>
          <w:sz w:val="24"/>
          <w:szCs w:val="24"/>
        </w:rPr>
        <w:tab/>
      </w:r>
      <w:r w:rsidR="00D70FDB" w:rsidRPr="00085A05">
        <w:rPr>
          <w:rFonts w:cstheme="minorHAnsi"/>
          <w:sz w:val="24"/>
          <w:szCs w:val="24"/>
        </w:rPr>
        <w:tab/>
      </w:r>
      <w:r w:rsidR="00D70FDB" w:rsidRPr="00085A05">
        <w:rPr>
          <w:rFonts w:cstheme="minorHAnsi"/>
          <w:sz w:val="24"/>
          <w:szCs w:val="24"/>
        </w:rPr>
        <w:tab/>
      </w:r>
    </w:p>
    <w:p w14:paraId="203B4ECF" w14:textId="77777777" w:rsidR="00AC3FFC" w:rsidRDefault="00AC3FFC" w:rsidP="00D70FDB">
      <w:pPr>
        <w:rPr>
          <w:rFonts w:cstheme="minorHAnsi"/>
          <w:b/>
          <w:bCs/>
          <w:sz w:val="28"/>
          <w:szCs w:val="28"/>
        </w:rPr>
      </w:pPr>
    </w:p>
    <w:p w14:paraId="61B1C01F" w14:textId="387DF0D9" w:rsidR="00D70FDB" w:rsidRPr="00085A05" w:rsidRDefault="00D70FDB" w:rsidP="00D70FDB">
      <w:pPr>
        <w:rPr>
          <w:rFonts w:cstheme="minorHAnsi"/>
          <w:b/>
          <w:bCs/>
          <w:sz w:val="28"/>
          <w:szCs w:val="28"/>
        </w:rPr>
      </w:pPr>
      <w:r w:rsidRPr="00085A05">
        <w:rPr>
          <w:rFonts w:cstheme="minorHAnsi"/>
          <w:b/>
          <w:bCs/>
          <w:sz w:val="28"/>
          <w:szCs w:val="28"/>
        </w:rPr>
        <w:t>PO Box 10 049, Wellington 6</w:t>
      </w:r>
      <w:r>
        <w:rPr>
          <w:rFonts w:cstheme="minorHAnsi"/>
          <w:b/>
          <w:bCs/>
          <w:sz w:val="28"/>
          <w:szCs w:val="28"/>
        </w:rPr>
        <w:t>011</w:t>
      </w:r>
      <w:r w:rsidRPr="00085A05">
        <w:rPr>
          <w:rFonts w:cstheme="minorHAnsi"/>
          <w:b/>
          <w:bCs/>
          <w:sz w:val="28"/>
          <w:szCs w:val="28"/>
        </w:rPr>
        <w:t xml:space="preserve">, New Zealand </w:t>
      </w:r>
    </w:p>
    <w:p w14:paraId="7B24459E" w14:textId="77777777" w:rsidR="00D70FDB" w:rsidRPr="00085A05" w:rsidRDefault="00B620E5" w:rsidP="00D70FDB">
      <w:pPr>
        <w:rPr>
          <w:rFonts w:cstheme="minorHAnsi"/>
          <w:sz w:val="28"/>
          <w:szCs w:val="28"/>
        </w:rPr>
      </w:pPr>
      <w:hyperlink r:id="rId8" w:history="1">
        <w:r w:rsidR="00D70FDB" w:rsidRPr="00085A05">
          <w:rPr>
            <w:rStyle w:val="Hyperlink"/>
            <w:rFonts w:cstheme="minorHAnsi"/>
            <w:sz w:val="28"/>
            <w:szCs w:val="28"/>
          </w:rPr>
          <w:t>www.women.govt.nz</w:t>
        </w:r>
      </w:hyperlink>
      <w:r w:rsidR="00D70FDB" w:rsidRPr="00085A05">
        <w:rPr>
          <w:rFonts w:cstheme="minorHAnsi"/>
          <w:sz w:val="28"/>
          <w:szCs w:val="28"/>
        </w:rPr>
        <w:t xml:space="preserve"> </w:t>
      </w:r>
    </w:p>
    <w:p w14:paraId="398FAEDE" w14:textId="77777777" w:rsidR="00D70FDB" w:rsidRPr="00085A05" w:rsidRDefault="00B620E5" w:rsidP="00D70FDB">
      <w:pPr>
        <w:rPr>
          <w:rFonts w:cstheme="minorHAnsi"/>
          <w:sz w:val="28"/>
          <w:szCs w:val="28"/>
        </w:rPr>
      </w:pPr>
      <w:hyperlink r:id="rId9" w:history="1">
        <w:r w:rsidR="00D70FDB" w:rsidRPr="00085A05">
          <w:rPr>
            <w:rStyle w:val="Hyperlink"/>
            <w:rFonts w:cstheme="minorHAnsi"/>
            <w:sz w:val="28"/>
            <w:szCs w:val="28"/>
          </w:rPr>
          <w:t>info@women.govt.nz</w:t>
        </w:r>
      </w:hyperlink>
      <w:r w:rsidR="00D70FDB" w:rsidRPr="00085A05">
        <w:rPr>
          <w:rFonts w:cstheme="minorHAnsi"/>
          <w:sz w:val="28"/>
          <w:szCs w:val="28"/>
        </w:rPr>
        <w:t xml:space="preserve">  </w:t>
      </w:r>
    </w:p>
    <w:p w14:paraId="583446D9" w14:textId="77777777" w:rsidR="00D70FDB" w:rsidRPr="00085A05" w:rsidRDefault="00D70FDB" w:rsidP="00D70FDB">
      <w:pPr>
        <w:rPr>
          <w:rFonts w:cstheme="minorHAnsi"/>
          <w:sz w:val="28"/>
          <w:szCs w:val="28"/>
        </w:rPr>
      </w:pPr>
      <w:r w:rsidRPr="00D94FE2">
        <w:rPr>
          <w:rFonts w:cstheme="minorHAnsi"/>
          <w:sz w:val="28"/>
          <w:szCs w:val="28"/>
        </w:rPr>
        <w:t>ISSN 2703-5840 (Online)</w:t>
      </w:r>
    </w:p>
    <w:p w14:paraId="688EE89E" w14:textId="128931BE" w:rsidR="00D70FDB" w:rsidRPr="00085A05" w:rsidRDefault="009134FA" w:rsidP="00D70FDB">
      <w:pPr>
        <w:rPr>
          <w:rFonts w:cstheme="minorHAnsi"/>
          <w:sz w:val="28"/>
          <w:szCs w:val="28"/>
        </w:rPr>
      </w:pPr>
      <w:r>
        <w:rPr>
          <w:rFonts w:cstheme="minorHAnsi"/>
          <w:sz w:val="28"/>
          <w:szCs w:val="28"/>
        </w:rPr>
        <w:t>June 2023</w:t>
      </w:r>
      <w:r w:rsidR="00D70FDB" w:rsidRPr="00085A05">
        <w:rPr>
          <w:rFonts w:cstheme="minorHAnsi"/>
          <w:sz w:val="28"/>
          <w:szCs w:val="28"/>
        </w:rPr>
        <w:t xml:space="preserve"> </w:t>
      </w:r>
    </w:p>
    <w:p w14:paraId="4D7EE3EB" w14:textId="77777777" w:rsidR="00D70FDB" w:rsidRPr="00085A05" w:rsidRDefault="00D70FDB" w:rsidP="00D70FDB">
      <w:pPr>
        <w:rPr>
          <w:rFonts w:cstheme="minorHAnsi"/>
          <w:sz w:val="24"/>
          <w:szCs w:val="24"/>
        </w:rPr>
      </w:pPr>
      <w:bookmarkStart w:id="0" w:name="_Hlk109914699"/>
      <w:bookmarkEnd w:id="0"/>
    </w:p>
    <w:p w14:paraId="17FA8524" w14:textId="77777777" w:rsidR="00D70FDB" w:rsidRPr="00085A05" w:rsidRDefault="00D70FDB" w:rsidP="00D70FDB">
      <w:pPr>
        <w:rPr>
          <w:rFonts w:cstheme="minorHAnsi"/>
          <w:sz w:val="24"/>
          <w:szCs w:val="24"/>
        </w:rPr>
      </w:pPr>
      <w:r w:rsidRPr="00085A05">
        <w:rPr>
          <w:rFonts w:cstheme="minorHAnsi"/>
          <w:noProof/>
          <w:sz w:val="24"/>
          <w:szCs w:val="24"/>
        </w:rPr>
        <mc:AlternateContent>
          <mc:Choice Requires="wps">
            <w:drawing>
              <wp:anchor distT="0" distB="0" distL="114300" distR="114300" simplePos="0" relativeHeight="251659264" behindDoc="0" locked="0" layoutInCell="1" allowOverlap="1" wp14:anchorId="251C67C2" wp14:editId="4DC53C58">
                <wp:simplePos x="0" y="0"/>
                <wp:positionH relativeFrom="column">
                  <wp:posOffset>5810250</wp:posOffset>
                </wp:positionH>
                <wp:positionV relativeFrom="paragraph">
                  <wp:posOffset>-590550</wp:posOffset>
                </wp:positionV>
                <wp:extent cx="590550" cy="5143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590550" cy="5143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FBBBD2" id="Rectangle 4" o:spid="_x0000_s1026" style="position:absolute;margin-left:457.5pt;margin-top:-46.5pt;width:46.5pt;height:4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" fillcolor="white [3212]" strokecolor="white [3212]" strokeweight="1pt"/>
            </w:pict>
          </mc:Fallback>
        </mc:AlternateContent>
      </w:r>
    </w:p>
    <w:p w14:paraId="00D27698" w14:textId="77777777" w:rsidR="00D70FDB" w:rsidRPr="00085A05" w:rsidRDefault="00D70FDB" w:rsidP="00D70FDB">
      <w:pPr>
        <w:rPr>
          <w:rFonts w:cstheme="minorHAnsi"/>
          <w:sz w:val="24"/>
          <w:szCs w:val="24"/>
        </w:rPr>
      </w:pPr>
    </w:p>
    <w:p w14:paraId="270ADEE2" w14:textId="77777777" w:rsidR="00294B26" w:rsidRDefault="00294B26"/>
    <w:sectPr w:rsidR="00294B26" w:rsidSect="008378D6">
      <w:headerReference w:type="even" r:id="rId10"/>
      <w:headerReference w:type="default" r:id="rId11"/>
      <w:headerReference w:type="first" r:id="rId12"/>
      <w:pgSz w:w="16838" w:h="11906" w:orient="landscape"/>
      <w:pgMar w:top="1440" w:right="1440" w:bottom="1440" w:left="1440" w:header="709"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570C4" w14:textId="77777777" w:rsidR="008857F6" w:rsidRDefault="008857F6" w:rsidP="002743BC">
      <w:pPr>
        <w:spacing w:after="0" w:line="240" w:lineRule="auto"/>
      </w:pPr>
      <w:r>
        <w:separator/>
      </w:r>
    </w:p>
  </w:endnote>
  <w:endnote w:type="continuationSeparator" w:id="0">
    <w:p w14:paraId="491290B7" w14:textId="77777777" w:rsidR="008857F6" w:rsidRDefault="008857F6" w:rsidP="00274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11803" w14:textId="77777777" w:rsidR="008857F6" w:rsidRDefault="008857F6" w:rsidP="002743BC">
      <w:pPr>
        <w:spacing w:after="0" w:line="240" w:lineRule="auto"/>
      </w:pPr>
      <w:r>
        <w:separator/>
      </w:r>
    </w:p>
  </w:footnote>
  <w:footnote w:type="continuationSeparator" w:id="0">
    <w:p w14:paraId="4959E6C4" w14:textId="77777777" w:rsidR="008857F6" w:rsidRDefault="008857F6" w:rsidP="002743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8877781"/>
      <w:docPartObj>
        <w:docPartGallery w:val="Page Numbers (Top of Page)"/>
        <w:docPartUnique/>
      </w:docPartObj>
    </w:sdtPr>
    <w:sdtEndPr>
      <w:rPr>
        <w:noProof/>
      </w:rPr>
    </w:sdtEndPr>
    <w:sdtContent>
      <w:p w14:paraId="40603BF2" w14:textId="50506B4B" w:rsidR="006D3225" w:rsidRPr="00C92104" w:rsidRDefault="002C5009">
        <w:pPr>
          <w:pStyle w:val="Header"/>
        </w:pPr>
        <w:r>
          <w:fldChar w:fldCharType="begin"/>
        </w:r>
        <w:r>
          <w:instrText xml:space="preserve"> PAGE   \* MERGEFORMAT </w:instrText>
        </w:r>
        <w:r>
          <w:fldChar w:fldCharType="separate"/>
        </w:r>
        <w:r>
          <w:rPr>
            <w:noProof/>
          </w:rPr>
          <w:t>2</w:t>
        </w:r>
        <w:r>
          <w:rPr>
            <w:noProof/>
          </w:rPr>
          <w:fldChar w:fldCharType="end"/>
        </w:r>
        <w:r>
          <w:rPr>
            <w:noProof/>
          </w:rPr>
          <w:tab/>
        </w:r>
        <w:r>
          <w:rPr>
            <w:noProof/>
          </w:rPr>
          <w:tab/>
        </w:r>
        <w:r>
          <w:rPr>
            <w:noProof/>
          </w:rPr>
          <w:tab/>
        </w:r>
        <w:r>
          <w:rPr>
            <w:noProof/>
          </w:rPr>
          <w:tab/>
        </w:r>
        <w:r>
          <w:rPr>
            <w:noProof/>
          </w:rPr>
          <w:tab/>
        </w:r>
        <w:r>
          <w:rPr>
            <w:noProof/>
          </w:rPr>
          <w:tab/>
        </w:r>
        <w:r>
          <w:rPr>
            <w:noProof/>
          </w:rPr>
          <w:tab/>
          <w:t>202</w:t>
        </w:r>
        <w:r w:rsidR="00C92104">
          <w:rPr>
            <w:noProof/>
          </w:rPr>
          <w:t xml:space="preserve">2 </w:t>
        </w:r>
        <w:r>
          <w:rPr>
            <w:noProof/>
          </w:rPr>
          <w:t>Stocktake</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6222903"/>
      <w:docPartObj>
        <w:docPartGallery w:val="Page Numbers (Top of Page)"/>
        <w:docPartUnique/>
      </w:docPartObj>
    </w:sdtPr>
    <w:sdtEndPr>
      <w:rPr>
        <w:noProof/>
      </w:rPr>
    </w:sdtEndPr>
    <w:sdtContent>
      <w:p w14:paraId="6022342A" w14:textId="39B766EC" w:rsidR="00803829" w:rsidRPr="004A568C" w:rsidRDefault="002C5009" w:rsidP="004A568C">
        <w:pPr>
          <w:pStyle w:val="Header"/>
        </w:pPr>
        <w:r>
          <w:fldChar w:fldCharType="begin"/>
        </w:r>
        <w:r>
          <w:instrText xml:space="preserve"> PAGE   \* MERGEFORMAT </w:instrText>
        </w:r>
        <w:r>
          <w:fldChar w:fldCharType="separate"/>
        </w:r>
        <w:r>
          <w:t>2</w:t>
        </w:r>
        <w:r>
          <w:rPr>
            <w:noProof/>
          </w:rPr>
          <w:fldChar w:fldCharType="end"/>
        </w:r>
        <w:r>
          <w:rPr>
            <w:noProof/>
          </w:rPr>
          <w:tab/>
        </w:r>
        <w:r>
          <w:rPr>
            <w:noProof/>
          </w:rPr>
          <w:tab/>
        </w:r>
        <w:r>
          <w:rPr>
            <w:noProof/>
          </w:rPr>
          <w:tab/>
        </w:r>
        <w:r>
          <w:rPr>
            <w:noProof/>
          </w:rPr>
          <w:tab/>
        </w:r>
        <w:r>
          <w:rPr>
            <w:noProof/>
          </w:rPr>
          <w:tab/>
        </w:r>
        <w:r>
          <w:rPr>
            <w:noProof/>
          </w:rPr>
          <w:tab/>
        </w:r>
        <w:r>
          <w:rPr>
            <w:noProof/>
          </w:rPr>
          <w:tab/>
          <w:t>202</w:t>
        </w:r>
        <w:r w:rsidR="002743BC">
          <w:rPr>
            <w:noProof/>
          </w:rPr>
          <w:t>2</w:t>
        </w:r>
        <w:r>
          <w:rPr>
            <w:noProof/>
          </w:rPr>
          <w:t xml:space="preserve"> Stocktake</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57BEC" w14:textId="77777777" w:rsidR="000449B6" w:rsidRPr="000449B6" w:rsidRDefault="002C5009" w:rsidP="000449B6">
    <w:pPr>
      <w:rPr>
        <w:b/>
        <w:bCs/>
        <w:noProof/>
      </w:rPr>
    </w:pPr>
    <w:r w:rsidRPr="000449B6">
      <w:rPr>
        <w:b/>
        <w:bCs/>
        <w:noProof/>
      </w:rPr>
      <w:t>Te Kāwanatanga o Aotearoa</w:t>
    </w:r>
    <w:r>
      <w:rPr>
        <w:b/>
        <w:bCs/>
        <w:noProof/>
      </w:rPr>
      <w:tab/>
    </w:r>
    <w:r>
      <w:rPr>
        <w:b/>
        <w:bCs/>
        <w:noProof/>
      </w:rPr>
      <w:tab/>
    </w:r>
    <w:r>
      <w:rPr>
        <w:b/>
        <w:bCs/>
        <w:noProof/>
      </w:rPr>
      <w:tab/>
    </w:r>
    <w:r>
      <w:rPr>
        <w:b/>
        <w:bCs/>
        <w:noProof/>
      </w:rPr>
      <w:tab/>
    </w:r>
    <w:r>
      <w:rPr>
        <w:b/>
        <w:bCs/>
        <w:noProof/>
      </w:rPr>
      <w:tab/>
    </w:r>
    <w:r>
      <w:rPr>
        <w:b/>
        <w:bCs/>
        <w:noProof/>
      </w:rPr>
      <w:tab/>
    </w:r>
    <w:r>
      <w:rPr>
        <w:b/>
        <w:bCs/>
        <w:noProof/>
      </w:rPr>
      <w:tab/>
    </w:r>
    <w:r>
      <w:rPr>
        <w:b/>
        <w:bCs/>
        <w:noProof/>
      </w:rPr>
      <w:tab/>
    </w:r>
    <w:r>
      <w:rPr>
        <w:b/>
        <w:bCs/>
        <w:noProof/>
      </w:rPr>
      <w:tab/>
    </w:r>
    <w:r>
      <w:rPr>
        <w:b/>
        <w:bCs/>
        <w:noProof/>
      </w:rPr>
      <w:tab/>
    </w:r>
    <w:r>
      <w:rPr>
        <w:b/>
        <w:bCs/>
        <w:noProof/>
      </w:rPr>
      <w:tab/>
    </w:r>
    <w:r w:rsidRPr="000449B6">
      <w:rPr>
        <w:b/>
        <w:bCs/>
        <w:noProof/>
      </w:rPr>
      <w:t>Manatū Wāhine Ministry for Women</w:t>
    </w:r>
  </w:p>
  <w:p w14:paraId="2120030C" w14:textId="77777777" w:rsidR="00CB5FEB" w:rsidRPr="00CB5FEB" w:rsidRDefault="002C5009">
    <w:pPr>
      <w:pStyle w:val="Header"/>
      <w:rPr>
        <w:b/>
        <w:bCs/>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60C3"/>
    <w:multiLevelType w:val="hybridMultilevel"/>
    <w:tmpl w:val="720460DA"/>
    <w:lvl w:ilvl="0" w:tplc="E3C8EF10">
      <w:start w:val="1"/>
      <w:numFmt w:val="bullet"/>
      <w:lvlText w:val=""/>
      <w:lvlJc w:val="left"/>
      <w:pPr>
        <w:ind w:left="720" w:hanging="360"/>
      </w:pPr>
      <w:rPr>
        <w:rFonts w:ascii="Symbol" w:hAnsi="Symbol" w:hint="default"/>
        <w:sz w:val="24"/>
        <w:szCs w:val="2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4640D72"/>
    <w:multiLevelType w:val="hybridMultilevel"/>
    <w:tmpl w:val="AE02F9F8"/>
    <w:lvl w:ilvl="0" w:tplc="5AA61606">
      <w:start w:val="1"/>
      <w:numFmt w:val="bullet"/>
      <w:lvlText w:val=""/>
      <w:lvlJc w:val="left"/>
      <w:pPr>
        <w:ind w:left="720" w:hanging="360"/>
      </w:pPr>
      <w:rPr>
        <w:rFonts w:ascii="Symbol" w:hAnsi="Symbol" w:hint="default"/>
        <w:sz w:val="24"/>
        <w:szCs w:val="2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1227675"/>
    <w:multiLevelType w:val="hybridMultilevel"/>
    <w:tmpl w:val="949810EA"/>
    <w:lvl w:ilvl="0" w:tplc="68226AD4">
      <w:start w:val="1"/>
      <w:numFmt w:val="bullet"/>
      <w:lvlText w:val=""/>
      <w:lvlJc w:val="left"/>
      <w:pPr>
        <w:ind w:left="720" w:hanging="360"/>
      </w:pPr>
      <w:rPr>
        <w:rFonts w:ascii="Symbol" w:hAnsi="Symbol" w:hint="default"/>
        <w:sz w:val="24"/>
        <w:szCs w:val="2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188525D"/>
    <w:multiLevelType w:val="hybridMultilevel"/>
    <w:tmpl w:val="643A7348"/>
    <w:lvl w:ilvl="0" w:tplc="F24CE726">
      <w:start w:val="1"/>
      <w:numFmt w:val="bullet"/>
      <w:lvlText w:val=""/>
      <w:lvlJc w:val="left"/>
      <w:pPr>
        <w:ind w:left="720" w:hanging="360"/>
      </w:pPr>
      <w:rPr>
        <w:rFonts w:ascii="Symbol" w:hAnsi="Symbol" w:hint="default"/>
        <w:sz w:val="24"/>
        <w:szCs w:val="2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4367D0C"/>
    <w:multiLevelType w:val="hybridMultilevel"/>
    <w:tmpl w:val="D9006028"/>
    <w:lvl w:ilvl="0" w:tplc="822EAC04">
      <w:numFmt w:val="bullet"/>
      <w:lvlText w:val="•"/>
      <w:lvlJc w:val="left"/>
      <w:pPr>
        <w:ind w:left="1080" w:hanging="72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4A94F18"/>
    <w:multiLevelType w:val="hybridMultilevel"/>
    <w:tmpl w:val="436840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28A3E43"/>
    <w:multiLevelType w:val="hybridMultilevel"/>
    <w:tmpl w:val="7C36A0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36C17CE"/>
    <w:multiLevelType w:val="hybridMultilevel"/>
    <w:tmpl w:val="EAE27104"/>
    <w:lvl w:ilvl="0" w:tplc="5AA61606">
      <w:start w:val="1"/>
      <w:numFmt w:val="bullet"/>
      <w:lvlText w:val=""/>
      <w:lvlJc w:val="left"/>
      <w:pPr>
        <w:ind w:left="720" w:hanging="360"/>
      </w:pPr>
      <w:rPr>
        <w:rFonts w:ascii="Symbol" w:hAnsi="Symbol" w:hint="default"/>
        <w:sz w:val="24"/>
        <w:szCs w:val="2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44C2EAF"/>
    <w:multiLevelType w:val="hybridMultilevel"/>
    <w:tmpl w:val="3E7ED8EA"/>
    <w:lvl w:ilvl="0" w:tplc="822EAC04">
      <w:numFmt w:val="bullet"/>
      <w:lvlText w:val="•"/>
      <w:lvlJc w:val="left"/>
      <w:pPr>
        <w:ind w:left="1080" w:hanging="72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4BA7CFE"/>
    <w:multiLevelType w:val="hybridMultilevel"/>
    <w:tmpl w:val="37ECB92C"/>
    <w:lvl w:ilvl="0" w:tplc="4642BC7A">
      <w:start w:val="1"/>
      <w:numFmt w:val="bullet"/>
      <w:pStyle w:val="Bulletpoints"/>
      <w:lvlText w:val=""/>
      <w:lvlJc w:val="left"/>
      <w:pPr>
        <w:ind w:left="1287" w:hanging="360"/>
      </w:pPr>
      <w:rPr>
        <w:rFonts w:ascii="Symbol" w:hAnsi="Symbol" w:hint="default"/>
      </w:rPr>
    </w:lvl>
    <w:lvl w:ilvl="1" w:tplc="14090003">
      <w:start w:val="1"/>
      <w:numFmt w:val="bullet"/>
      <w:lvlText w:val="o"/>
      <w:lvlJc w:val="left"/>
      <w:pPr>
        <w:ind w:left="2007" w:hanging="360"/>
      </w:pPr>
      <w:rPr>
        <w:rFonts w:ascii="Courier New" w:hAnsi="Courier New" w:cs="Courier New" w:hint="default"/>
      </w:rPr>
    </w:lvl>
    <w:lvl w:ilvl="2" w:tplc="14090005">
      <w:start w:val="1"/>
      <w:numFmt w:val="bullet"/>
      <w:lvlText w:val=""/>
      <w:lvlJc w:val="left"/>
      <w:pPr>
        <w:ind w:left="2727" w:hanging="360"/>
      </w:pPr>
      <w:rPr>
        <w:rFonts w:ascii="Wingdings" w:hAnsi="Wingdings" w:hint="default"/>
      </w:rPr>
    </w:lvl>
    <w:lvl w:ilvl="3" w:tplc="14090001">
      <w:start w:val="1"/>
      <w:numFmt w:val="bullet"/>
      <w:lvlText w:val=""/>
      <w:lvlJc w:val="left"/>
      <w:pPr>
        <w:ind w:left="3447" w:hanging="360"/>
      </w:pPr>
      <w:rPr>
        <w:rFonts w:ascii="Symbol" w:hAnsi="Symbol" w:hint="default"/>
      </w:rPr>
    </w:lvl>
    <w:lvl w:ilvl="4" w:tplc="14090003">
      <w:start w:val="1"/>
      <w:numFmt w:val="bullet"/>
      <w:lvlText w:val="o"/>
      <w:lvlJc w:val="left"/>
      <w:pPr>
        <w:ind w:left="4167" w:hanging="360"/>
      </w:pPr>
      <w:rPr>
        <w:rFonts w:ascii="Courier New" w:hAnsi="Courier New" w:cs="Courier New" w:hint="default"/>
      </w:rPr>
    </w:lvl>
    <w:lvl w:ilvl="5" w:tplc="14090005">
      <w:start w:val="1"/>
      <w:numFmt w:val="bullet"/>
      <w:lvlText w:val=""/>
      <w:lvlJc w:val="left"/>
      <w:pPr>
        <w:ind w:left="4887" w:hanging="360"/>
      </w:pPr>
      <w:rPr>
        <w:rFonts w:ascii="Wingdings" w:hAnsi="Wingdings" w:hint="default"/>
      </w:rPr>
    </w:lvl>
    <w:lvl w:ilvl="6" w:tplc="14090001">
      <w:start w:val="1"/>
      <w:numFmt w:val="bullet"/>
      <w:lvlText w:val=""/>
      <w:lvlJc w:val="left"/>
      <w:pPr>
        <w:ind w:left="5607" w:hanging="360"/>
      </w:pPr>
      <w:rPr>
        <w:rFonts w:ascii="Symbol" w:hAnsi="Symbol" w:hint="default"/>
      </w:rPr>
    </w:lvl>
    <w:lvl w:ilvl="7" w:tplc="14090003">
      <w:start w:val="1"/>
      <w:numFmt w:val="bullet"/>
      <w:lvlText w:val="o"/>
      <w:lvlJc w:val="left"/>
      <w:pPr>
        <w:ind w:left="6327" w:hanging="360"/>
      </w:pPr>
      <w:rPr>
        <w:rFonts w:ascii="Courier New" w:hAnsi="Courier New" w:cs="Courier New" w:hint="default"/>
      </w:rPr>
    </w:lvl>
    <w:lvl w:ilvl="8" w:tplc="14090005">
      <w:start w:val="1"/>
      <w:numFmt w:val="bullet"/>
      <w:lvlText w:val=""/>
      <w:lvlJc w:val="left"/>
      <w:pPr>
        <w:ind w:left="7047" w:hanging="360"/>
      </w:pPr>
      <w:rPr>
        <w:rFonts w:ascii="Wingdings" w:hAnsi="Wingdings" w:hint="default"/>
      </w:rPr>
    </w:lvl>
  </w:abstractNum>
  <w:abstractNum w:abstractNumId="10" w15:restartNumberingAfterBreak="0">
    <w:nsid w:val="3A56422A"/>
    <w:multiLevelType w:val="hybridMultilevel"/>
    <w:tmpl w:val="0E18EB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9C313B3"/>
    <w:multiLevelType w:val="hybridMultilevel"/>
    <w:tmpl w:val="E75AFD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510B5E6F"/>
    <w:multiLevelType w:val="hybridMultilevel"/>
    <w:tmpl w:val="10F86326"/>
    <w:lvl w:ilvl="0" w:tplc="822EAC04">
      <w:numFmt w:val="bullet"/>
      <w:lvlText w:val="•"/>
      <w:lvlJc w:val="left"/>
      <w:pPr>
        <w:ind w:left="1080" w:hanging="72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559446CE"/>
    <w:multiLevelType w:val="hybridMultilevel"/>
    <w:tmpl w:val="29E0EDA8"/>
    <w:lvl w:ilvl="0" w:tplc="822EAC04">
      <w:numFmt w:val="bullet"/>
      <w:lvlText w:val="•"/>
      <w:lvlJc w:val="left"/>
      <w:pPr>
        <w:ind w:left="1080" w:hanging="72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9A37932"/>
    <w:multiLevelType w:val="hybridMultilevel"/>
    <w:tmpl w:val="DFB49E0E"/>
    <w:lvl w:ilvl="0" w:tplc="F73AF864">
      <w:start w:val="1"/>
      <w:numFmt w:val="bullet"/>
      <w:lvlText w:val=""/>
      <w:lvlJc w:val="left"/>
      <w:pPr>
        <w:ind w:left="720" w:hanging="360"/>
      </w:pPr>
      <w:rPr>
        <w:rFonts w:ascii="Symbol" w:hAnsi="Symbol" w:hint="default"/>
        <w:sz w:val="24"/>
        <w:szCs w:val="2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6408579B"/>
    <w:multiLevelType w:val="hybridMultilevel"/>
    <w:tmpl w:val="54FCB1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6E55723B"/>
    <w:multiLevelType w:val="hybridMultilevel"/>
    <w:tmpl w:val="005E8C1C"/>
    <w:lvl w:ilvl="0" w:tplc="5AA61606">
      <w:start w:val="1"/>
      <w:numFmt w:val="bullet"/>
      <w:lvlText w:val=""/>
      <w:lvlJc w:val="left"/>
      <w:pPr>
        <w:ind w:left="720" w:hanging="360"/>
      </w:pPr>
      <w:rPr>
        <w:rFonts w:ascii="Symbol" w:hAnsi="Symbol" w:hint="default"/>
        <w:sz w:val="24"/>
        <w:szCs w:val="2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6EE91ECB"/>
    <w:multiLevelType w:val="hybridMultilevel"/>
    <w:tmpl w:val="0634455E"/>
    <w:lvl w:ilvl="0" w:tplc="822EAC04">
      <w:numFmt w:val="bullet"/>
      <w:lvlText w:val="•"/>
      <w:lvlJc w:val="left"/>
      <w:pPr>
        <w:ind w:left="1080" w:hanging="72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72656EBA"/>
    <w:multiLevelType w:val="hybridMultilevel"/>
    <w:tmpl w:val="4104C6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747158C7"/>
    <w:multiLevelType w:val="hybridMultilevel"/>
    <w:tmpl w:val="1690F1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7C2B634E"/>
    <w:multiLevelType w:val="hybridMultilevel"/>
    <w:tmpl w:val="D7CC4362"/>
    <w:lvl w:ilvl="0" w:tplc="822EAC04">
      <w:numFmt w:val="bullet"/>
      <w:lvlText w:val="•"/>
      <w:lvlJc w:val="left"/>
      <w:pPr>
        <w:ind w:left="1080" w:hanging="72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002665964">
    <w:abstractNumId w:val="9"/>
  </w:num>
  <w:num w:numId="2" w16cid:durableId="1953704313">
    <w:abstractNumId w:val="6"/>
  </w:num>
  <w:num w:numId="3" w16cid:durableId="1302922678">
    <w:abstractNumId w:val="4"/>
  </w:num>
  <w:num w:numId="4" w16cid:durableId="1487433680">
    <w:abstractNumId w:val="13"/>
  </w:num>
  <w:num w:numId="5" w16cid:durableId="1545286121">
    <w:abstractNumId w:val="12"/>
  </w:num>
  <w:num w:numId="6" w16cid:durableId="1756631941">
    <w:abstractNumId w:val="8"/>
  </w:num>
  <w:num w:numId="7" w16cid:durableId="2047481998">
    <w:abstractNumId w:val="17"/>
  </w:num>
  <w:num w:numId="8" w16cid:durableId="575361916">
    <w:abstractNumId w:val="20"/>
  </w:num>
  <w:num w:numId="9" w16cid:durableId="2052532809">
    <w:abstractNumId w:val="0"/>
  </w:num>
  <w:num w:numId="10" w16cid:durableId="1854957927">
    <w:abstractNumId w:val="14"/>
  </w:num>
  <w:num w:numId="11" w16cid:durableId="1951625852">
    <w:abstractNumId w:val="3"/>
  </w:num>
  <w:num w:numId="12" w16cid:durableId="1059741066">
    <w:abstractNumId w:val="2"/>
  </w:num>
  <w:num w:numId="13" w16cid:durableId="777023822">
    <w:abstractNumId w:val="1"/>
  </w:num>
  <w:num w:numId="14" w16cid:durableId="147745094">
    <w:abstractNumId w:val="16"/>
  </w:num>
  <w:num w:numId="15" w16cid:durableId="1960408163">
    <w:abstractNumId w:val="7"/>
  </w:num>
  <w:num w:numId="16" w16cid:durableId="1509565273">
    <w:abstractNumId w:val="10"/>
  </w:num>
  <w:num w:numId="17" w16cid:durableId="948390885">
    <w:abstractNumId w:val="15"/>
  </w:num>
  <w:num w:numId="18" w16cid:durableId="1187669599">
    <w:abstractNumId w:val="18"/>
  </w:num>
  <w:num w:numId="19" w16cid:durableId="2111389443">
    <w:abstractNumId w:val="5"/>
  </w:num>
  <w:num w:numId="20" w16cid:durableId="1153715261">
    <w:abstractNumId w:val="19"/>
  </w:num>
  <w:num w:numId="21" w16cid:durableId="2430326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cumentProtection w:edit="readOnly" w:enforcement="1" w:cryptProviderType="rsaAES" w:cryptAlgorithmClass="hash" w:cryptAlgorithmType="typeAny" w:cryptAlgorithmSid="14" w:cryptSpinCount="100000" w:hash="4f+4Ysp5VeXaMvPFsmuKSCJ8wF8drjCMlfQxr8pWtA5NhHedeEiqCRIMs/PgWN21ZGm65z3Cuz83nVjClQauQA==" w:salt="tVFZOP+MuK3DpLSwyRnuWg=="/>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FDB"/>
    <w:rsid w:val="0012679B"/>
    <w:rsid w:val="00133D93"/>
    <w:rsid w:val="002743BC"/>
    <w:rsid w:val="00294B26"/>
    <w:rsid w:val="002A05E7"/>
    <w:rsid w:val="002C5009"/>
    <w:rsid w:val="002F0F1D"/>
    <w:rsid w:val="00323612"/>
    <w:rsid w:val="003612C8"/>
    <w:rsid w:val="003C2596"/>
    <w:rsid w:val="003C4625"/>
    <w:rsid w:val="00434DE3"/>
    <w:rsid w:val="0054570B"/>
    <w:rsid w:val="005E51D6"/>
    <w:rsid w:val="00661DC5"/>
    <w:rsid w:val="00712E8F"/>
    <w:rsid w:val="008378D6"/>
    <w:rsid w:val="008857F6"/>
    <w:rsid w:val="008F1950"/>
    <w:rsid w:val="009134FA"/>
    <w:rsid w:val="00977C4A"/>
    <w:rsid w:val="00A73891"/>
    <w:rsid w:val="00AC3FFC"/>
    <w:rsid w:val="00B15503"/>
    <w:rsid w:val="00B25196"/>
    <w:rsid w:val="00BA0EC7"/>
    <w:rsid w:val="00BC5093"/>
    <w:rsid w:val="00C048FA"/>
    <w:rsid w:val="00C92104"/>
    <w:rsid w:val="00CA57BC"/>
    <w:rsid w:val="00D054EE"/>
    <w:rsid w:val="00D70FDB"/>
    <w:rsid w:val="00D94FE2"/>
    <w:rsid w:val="00E04678"/>
    <w:rsid w:val="00E362C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68F341"/>
  <w15:chartTrackingRefBased/>
  <w15:docId w15:val="{A0333751-A02B-4197-9A1A-B673F8967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FDB"/>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0F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0FDB"/>
    <w:rPr>
      <w:kern w:val="0"/>
      <w14:ligatures w14:val="none"/>
    </w:rPr>
  </w:style>
  <w:style w:type="paragraph" w:styleId="Footer">
    <w:name w:val="footer"/>
    <w:basedOn w:val="Normal"/>
    <w:link w:val="FooterChar"/>
    <w:uiPriority w:val="99"/>
    <w:unhideWhenUsed/>
    <w:rsid w:val="00D70F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0FDB"/>
    <w:rPr>
      <w:kern w:val="0"/>
      <w14:ligatures w14:val="none"/>
    </w:rPr>
  </w:style>
  <w:style w:type="character" w:customStyle="1" w:styleId="BulletpointsChar">
    <w:name w:val="Bullet points Char"/>
    <w:basedOn w:val="DefaultParagraphFont"/>
    <w:link w:val="Bulletpoints"/>
    <w:uiPriority w:val="5"/>
    <w:locked/>
    <w:rsid w:val="00D70FDB"/>
    <w:rPr>
      <w:rFonts w:ascii="Arial" w:eastAsia="Times New Roman" w:hAnsi="Arial" w:cs="Arial"/>
      <w:szCs w:val="18"/>
      <w:lang w:val="en-US" w:eastAsia="en-NZ" w:bidi="en-US"/>
    </w:rPr>
  </w:style>
  <w:style w:type="paragraph" w:customStyle="1" w:styleId="Bulletpoints">
    <w:name w:val="Bullet points"/>
    <w:basedOn w:val="Normal"/>
    <w:next w:val="ListParagraph"/>
    <w:link w:val="BulletpointsChar"/>
    <w:uiPriority w:val="5"/>
    <w:qFormat/>
    <w:rsid w:val="00D70FDB"/>
    <w:pPr>
      <w:numPr>
        <w:numId w:val="1"/>
      </w:numPr>
      <w:spacing w:before="120" w:after="120" w:line="276" w:lineRule="auto"/>
    </w:pPr>
    <w:rPr>
      <w:rFonts w:ascii="Arial" w:eastAsia="Times New Roman" w:hAnsi="Arial" w:cs="Arial"/>
      <w:kern w:val="2"/>
      <w:szCs w:val="18"/>
      <w:lang w:val="en-US" w:eastAsia="en-NZ" w:bidi="en-US"/>
      <w14:ligatures w14:val="standardContextual"/>
    </w:rPr>
  </w:style>
  <w:style w:type="paragraph" w:styleId="ListParagraph">
    <w:name w:val="List Paragraph"/>
    <w:basedOn w:val="Normal"/>
    <w:uiPriority w:val="34"/>
    <w:qFormat/>
    <w:rsid w:val="00D70FDB"/>
    <w:pPr>
      <w:spacing w:before="220" w:after="0" w:line="276" w:lineRule="auto"/>
      <w:ind w:left="720"/>
      <w:contextualSpacing/>
    </w:pPr>
    <w:rPr>
      <w:rFonts w:ascii="Arial" w:eastAsia="Times New Roman" w:hAnsi="Arial" w:cs="Times New Roman"/>
      <w:szCs w:val="20"/>
    </w:rPr>
  </w:style>
  <w:style w:type="table" w:styleId="TableGrid">
    <w:name w:val="Table Grid"/>
    <w:basedOn w:val="TableNormal"/>
    <w:uiPriority w:val="39"/>
    <w:rsid w:val="00D70FD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D70FDB"/>
    <w:pPr>
      <w:spacing w:after="0" w:line="240" w:lineRule="auto"/>
    </w:pPr>
    <w:rPr>
      <w:kern w:val="0"/>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2">
    <w:name w:val="List Table 4 Accent 2"/>
    <w:basedOn w:val="TableNormal"/>
    <w:uiPriority w:val="49"/>
    <w:rsid w:val="00D70FDB"/>
    <w:pPr>
      <w:spacing w:after="0" w:line="240" w:lineRule="auto"/>
    </w:pPr>
    <w:rPr>
      <w:kern w:val="0"/>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Hyperlink">
    <w:name w:val="Hyperlink"/>
    <w:basedOn w:val="DefaultParagraphFont"/>
    <w:uiPriority w:val="99"/>
    <w:unhideWhenUsed/>
    <w:rsid w:val="00D70FDB"/>
    <w:rPr>
      <w:color w:val="0563C1" w:themeColor="hyperlink"/>
      <w:u w:val="single"/>
    </w:rPr>
  </w:style>
  <w:style w:type="character" w:styleId="UnresolvedMention">
    <w:name w:val="Unresolved Mention"/>
    <w:basedOn w:val="DefaultParagraphFont"/>
    <w:uiPriority w:val="99"/>
    <w:semiHidden/>
    <w:unhideWhenUsed/>
    <w:rsid w:val="00D70FDB"/>
    <w:rPr>
      <w:color w:val="605E5C"/>
      <w:shd w:val="clear" w:color="auto" w:fill="E1DFDD"/>
    </w:rPr>
  </w:style>
  <w:style w:type="character" w:styleId="CommentReference">
    <w:name w:val="annotation reference"/>
    <w:basedOn w:val="DefaultParagraphFont"/>
    <w:uiPriority w:val="99"/>
    <w:semiHidden/>
    <w:unhideWhenUsed/>
    <w:rsid w:val="00D70FDB"/>
    <w:rPr>
      <w:sz w:val="16"/>
      <w:szCs w:val="16"/>
    </w:rPr>
  </w:style>
  <w:style w:type="paragraph" w:styleId="CommentText">
    <w:name w:val="annotation text"/>
    <w:basedOn w:val="Normal"/>
    <w:link w:val="CommentTextChar"/>
    <w:uiPriority w:val="99"/>
    <w:unhideWhenUsed/>
    <w:rsid w:val="00D70FDB"/>
    <w:pPr>
      <w:spacing w:line="240" w:lineRule="auto"/>
    </w:pPr>
    <w:rPr>
      <w:sz w:val="20"/>
      <w:szCs w:val="20"/>
    </w:rPr>
  </w:style>
  <w:style w:type="character" w:customStyle="1" w:styleId="CommentTextChar">
    <w:name w:val="Comment Text Char"/>
    <w:basedOn w:val="DefaultParagraphFont"/>
    <w:link w:val="CommentText"/>
    <w:uiPriority w:val="99"/>
    <w:rsid w:val="00D70FDB"/>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70FDB"/>
    <w:rPr>
      <w:b/>
      <w:bCs/>
    </w:rPr>
  </w:style>
  <w:style w:type="character" w:customStyle="1" w:styleId="CommentSubjectChar">
    <w:name w:val="Comment Subject Char"/>
    <w:basedOn w:val="CommentTextChar"/>
    <w:link w:val="CommentSubject"/>
    <w:uiPriority w:val="99"/>
    <w:semiHidden/>
    <w:rsid w:val="00D70FDB"/>
    <w:rPr>
      <w:b/>
      <w:bCs/>
      <w:kern w:val="0"/>
      <w:sz w:val="20"/>
      <w:szCs w:val="20"/>
      <w14:ligatures w14:val="none"/>
    </w:rPr>
  </w:style>
  <w:style w:type="table" w:styleId="ListTable4-Accent6">
    <w:name w:val="List Table 4 Accent 6"/>
    <w:basedOn w:val="TableNormal"/>
    <w:uiPriority w:val="49"/>
    <w:rsid w:val="00D70FDB"/>
    <w:pPr>
      <w:spacing w:after="0" w:line="240" w:lineRule="auto"/>
    </w:pPr>
    <w:rPr>
      <w:kern w:val="0"/>
      <w14:ligatures w14:val="non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Revision">
    <w:name w:val="Revision"/>
    <w:hidden/>
    <w:uiPriority w:val="99"/>
    <w:semiHidden/>
    <w:rsid w:val="00D70FDB"/>
    <w:pPr>
      <w:spacing w:after="0" w:line="240" w:lineRule="auto"/>
    </w:pPr>
    <w:rPr>
      <w:kern w:val="0"/>
      <w14:ligatures w14:val="none"/>
    </w:rPr>
  </w:style>
  <w:style w:type="paragraph" w:customStyle="1" w:styleId="xmsonormal">
    <w:name w:val="x_msonormal"/>
    <w:basedOn w:val="Normal"/>
    <w:rsid w:val="008378D6"/>
    <w:pPr>
      <w:spacing w:after="0" w:line="240" w:lineRule="auto"/>
    </w:pPr>
    <w:rPr>
      <w:rFonts w:ascii="Calibri" w:hAnsi="Calibri" w:cs="Calibri"/>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28496">
      <w:bodyDiv w:val="1"/>
      <w:marLeft w:val="0"/>
      <w:marRight w:val="0"/>
      <w:marTop w:val="0"/>
      <w:marBottom w:val="0"/>
      <w:divBdr>
        <w:top w:val="none" w:sz="0" w:space="0" w:color="auto"/>
        <w:left w:val="none" w:sz="0" w:space="0" w:color="auto"/>
        <w:bottom w:val="none" w:sz="0" w:space="0" w:color="auto"/>
        <w:right w:val="none" w:sz="0" w:space="0" w:color="auto"/>
      </w:divBdr>
    </w:div>
    <w:div w:id="300111042">
      <w:bodyDiv w:val="1"/>
      <w:marLeft w:val="0"/>
      <w:marRight w:val="0"/>
      <w:marTop w:val="0"/>
      <w:marBottom w:val="0"/>
      <w:divBdr>
        <w:top w:val="none" w:sz="0" w:space="0" w:color="auto"/>
        <w:left w:val="none" w:sz="0" w:space="0" w:color="auto"/>
        <w:bottom w:val="none" w:sz="0" w:space="0" w:color="auto"/>
        <w:right w:val="none" w:sz="0" w:space="0" w:color="auto"/>
      </w:divBdr>
    </w:div>
    <w:div w:id="416291932">
      <w:bodyDiv w:val="1"/>
      <w:marLeft w:val="0"/>
      <w:marRight w:val="0"/>
      <w:marTop w:val="0"/>
      <w:marBottom w:val="0"/>
      <w:divBdr>
        <w:top w:val="none" w:sz="0" w:space="0" w:color="auto"/>
        <w:left w:val="none" w:sz="0" w:space="0" w:color="auto"/>
        <w:bottom w:val="none" w:sz="0" w:space="0" w:color="auto"/>
        <w:right w:val="none" w:sz="0" w:space="0" w:color="auto"/>
      </w:divBdr>
    </w:div>
    <w:div w:id="631786287">
      <w:bodyDiv w:val="1"/>
      <w:marLeft w:val="0"/>
      <w:marRight w:val="0"/>
      <w:marTop w:val="0"/>
      <w:marBottom w:val="0"/>
      <w:divBdr>
        <w:top w:val="none" w:sz="0" w:space="0" w:color="auto"/>
        <w:left w:val="none" w:sz="0" w:space="0" w:color="auto"/>
        <w:bottom w:val="none" w:sz="0" w:space="0" w:color="auto"/>
        <w:right w:val="none" w:sz="0" w:space="0" w:color="auto"/>
      </w:divBdr>
    </w:div>
    <w:div w:id="705644254">
      <w:bodyDiv w:val="1"/>
      <w:marLeft w:val="0"/>
      <w:marRight w:val="0"/>
      <w:marTop w:val="0"/>
      <w:marBottom w:val="0"/>
      <w:divBdr>
        <w:top w:val="none" w:sz="0" w:space="0" w:color="auto"/>
        <w:left w:val="none" w:sz="0" w:space="0" w:color="auto"/>
        <w:bottom w:val="none" w:sz="0" w:space="0" w:color="auto"/>
        <w:right w:val="none" w:sz="0" w:space="0" w:color="auto"/>
      </w:divBdr>
    </w:div>
    <w:div w:id="880366086">
      <w:bodyDiv w:val="1"/>
      <w:marLeft w:val="0"/>
      <w:marRight w:val="0"/>
      <w:marTop w:val="0"/>
      <w:marBottom w:val="0"/>
      <w:divBdr>
        <w:top w:val="none" w:sz="0" w:space="0" w:color="auto"/>
        <w:left w:val="none" w:sz="0" w:space="0" w:color="auto"/>
        <w:bottom w:val="none" w:sz="0" w:space="0" w:color="auto"/>
        <w:right w:val="none" w:sz="0" w:space="0" w:color="auto"/>
      </w:divBdr>
    </w:div>
    <w:div w:id="1248661288">
      <w:bodyDiv w:val="1"/>
      <w:marLeft w:val="0"/>
      <w:marRight w:val="0"/>
      <w:marTop w:val="0"/>
      <w:marBottom w:val="0"/>
      <w:divBdr>
        <w:top w:val="none" w:sz="0" w:space="0" w:color="auto"/>
        <w:left w:val="none" w:sz="0" w:space="0" w:color="auto"/>
        <w:bottom w:val="none" w:sz="0" w:space="0" w:color="auto"/>
        <w:right w:val="none" w:sz="0" w:space="0" w:color="auto"/>
      </w:divBdr>
    </w:div>
    <w:div w:id="1356495127">
      <w:bodyDiv w:val="1"/>
      <w:marLeft w:val="0"/>
      <w:marRight w:val="0"/>
      <w:marTop w:val="0"/>
      <w:marBottom w:val="0"/>
      <w:divBdr>
        <w:top w:val="none" w:sz="0" w:space="0" w:color="auto"/>
        <w:left w:val="none" w:sz="0" w:space="0" w:color="auto"/>
        <w:bottom w:val="none" w:sz="0" w:space="0" w:color="auto"/>
        <w:right w:val="none" w:sz="0" w:space="0" w:color="auto"/>
      </w:divBdr>
    </w:div>
    <w:div w:id="1387291573">
      <w:bodyDiv w:val="1"/>
      <w:marLeft w:val="0"/>
      <w:marRight w:val="0"/>
      <w:marTop w:val="0"/>
      <w:marBottom w:val="0"/>
      <w:divBdr>
        <w:top w:val="none" w:sz="0" w:space="0" w:color="auto"/>
        <w:left w:val="none" w:sz="0" w:space="0" w:color="auto"/>
        <w:bottom w:val="none" w:sz="0" w:space="0" w:color="auto"/>
        <w:right w:val="none" w:sz="0" w:space="0" w:color="auto"/>
      </w:divBdr>
    </w:div>
    <w:div w:id="1682707267">
      <w:bodyDiv w:val="1"/>
      <w:marLeft w:val="0"/>
      <w:marRight w:val="0"/>
      <w:marTop w:val="0"/>
      <w:marBottom w:val="0"/>
      <w:divBdr>
        <w:top w:val="none" w:sz="0" w:space="0" w:color="auto"/>
        <w:left w:val="none" w:sz="0" w:space="0" w:color="auto"/>
        <w:bottom w:val="none" w:sz="0" w:space="0" w:color="auto"/>
        <w:right w:val="none" w:sz="0" w:space="0" w:color="auto"/>
      </w:divBdr>
    </w:div>
    <w:div w:id="1955600186">
      <w:bodyDiv w:val="1"/>
      <w:marLeft w:val="0"/>
      <w:marRight w:val="0"/>
      <w:marTop w:val="0"/>
      <w:marBottom w:val="0"/>
      <w:divBdr>
        <w:top w:val="none" w:sz="0" w:space="0" w:color="auto"/>
        <w:left w:val="none" w:sz="0" w:space="0" w:color="auto"/>
        <w:bottom w:val="none" w:sz="0" w:space="0" w:color="auto"/>
        <w:right w:val="none" w:sz="0" w:space="0" w:color="auto"/>
      </w:divBdr>
    </w:div>
    <w:div w:id="197702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men.govt.n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women.govt.n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6347B-13E8-4C65-9419-2440401FE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19</Pages>
  <Words>4382</Words>
  <Characters>20820</Characters>
  <Application>Microsoft Office Word</Application>
  <DocSecurity>8</DocSecurity>
  <Lines>2082</Lines>
  <Paragraphs>1800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Feinson</dc:creator>
  <cp:keywords/>
  <dc:description/>
  <cp:lastModifiedBy>Alex Feinson</cp:lastModifiedBy>
  <cp:revision>30</cp:revision>
  <dcterms:created xsi:type="dcterms:W3CDTF">2023-05-16T00:34:00Z</dcterms:created>
  <dcterms:modified xsi:type="dcterms:W3CDTF">2023-06-06T21:30:00Z</dcterms:modified>
</cp:coreProperties>
</file>